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A91" w:rsidRDefault="00831A91">
      <w:pPr>
        <w:pStyle w:val="GvdeMetni"/>
        <w:spacing w:before="10"/>
        <w:ind w:left="0"/>
        <w:jc w:val="left"/>
        <w:rPr>
          <w:rFonts w:ascii="Times New Roman"/>
          <w:sz w:val="19"/>
        </w:rPr>
      </w:pPr>
    </w:p>
    <w:p w:rsidR="00831A91" w:rsidRDefault="005A1233">
      <w:pPr>
        <w:pStyle w:val="Balk1"/>
        <w:spacing w:before="52"/>
      </w:pPr>
      <w:r>
        <w:rPr>
          <w:sz w:val="28"/>
        </w:rPr>
        <w:t>BOYUN DİSEKSİYONU AMELİYATI İÇİN</w:t>
      </w:r>
      <w:r>
        <w:rPr>
          <w:spacing w:val="-61"/>
          <w:sz w:val="28"/>
        </w:rPr>
        <w:t xml:space="preserve"> </w:t>
      </w:r>
      <w:r>
        <w:rPr>
          <w:sz w:val="28"/>
        </w:rPr>
        <w:t>BİLGİLENDİRİLMİŞ</w:t>
      </w:r>
      <w:r>
        <w:rPr>
          <w:spacing w:val="-15"/>
          <w:sz w:val="28"/>
        </w:rPr>
        <w:t xml:space="preserve"> </w:t>
      </w:r>
      <w:r>
        <w:rPr>
          <w:sz w:val="28"/>
        </w:rPr>
        <w:t>HASTA</w:t>
      </w:r>
      <w:r>
        <w:rPr>
          <w:spacing w:val="-14"/>
          <w:sz w:val="28"/>
        </w:rPr>
        <w:t xml:space="preserve"> </w:t>
      </w:r>
      <w:r>
        <w:rPr>
          <w:sz w:val="28"/>
        </w:rPr>
        <w:t>RIZA</w:t>
      </w:r>
      <w:r>
        <w:rPr>
          <w:spacing w:val="-13"/>
          <w:sz w:val="28"/>
        </w:rPr>
        <w:t xml:space="preserve"> </w:t>
      </w:r>
      <w:r>
        <w:rPr>
          <w:sz w:val="28"/>
        </w:rPr>
        <w:t>BELGESİ</w:t>
      </w:r>
      <w:r w:rsidRPr="005A1233">
        <w:rPr>
          <w:rFonts w:ascii="Times New Roman" w:eastAsiaTheme="minorEastAsia" w:hAnsi="Times New Roman" w:cs="Times New Roman"/>
          <w:noProof/>
        </w:rPr>
        <w:t xml:space="preserve"> </w:t>
      </w:r>
      <w:r>
        <w:rPr>
          <w:rFonts w:ascii="Times New Roman" w:eastAsiaTheme="minorEastAsia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3549650</wp:posOffset>
                </wp:positionH>
                <wp:positionV relativeFrom="page">
                  <wp:posOffset>4949825</wp:posOffset>
                </wp:positionV>
                <wp:extent cx="673735" cy="152400"/>
                <wp:effectExtent l="0" t="0" r="0" b="0"/>
                <wp:wrapNone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73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1233" w:rsidRDefault="005A1233" w:rsidP="005A1233">
                            <w:pPr>
                              <w:spacing w:line="223" w:lineRule="exact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VMA.RB.509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279.5pt;margin-top:389.75pt;width:53.05pt;height:12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" filled="f" stroked="f">
                <v:textbox inset="0,0,0,0">
                  <w:txbxContent>
                    <w:p w:rsidR="005A1233" w:rsidRDefault="005A1233" w:rsidP="005A1233">
                      <w:pPr>
                        <w:spacing w:line="223" w:lineRule="exact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VMA.RB.509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07EB1">
        <w:t>Hastanın;</w:t>
      </w:r>
    </w:p>
    <w:p w:rsidR="00831A91" w:rsidRDefault="00F07EB1">
      <w:pPr>
        <w:tabs>
          <w:tab w:val="left" w:pos="3000"/>
        </w:tabs>
        <w:spacing w:before="43"/>
        <w:ind w:left="120"/>
        <w:rPr>
          <w:sz w:val="24"/>
        </w:rPr>
      </w:pPr>
      <w:r>
        <w:rPr>
          <w:sz w:val="24"/>
        </w:rPr>
        <w:t>Adı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Soyadı</w:t>
      </w:r>
      <w:r>
        <w:rPr>
          <w:sz w:val="24"/>
        </w:rPr>
        <w:tab/>
        <w:t>:</w:t>
      </w:r>
    </w:p>
    <w:p w:rsidR="00831A91" w:rsidRDefault="00F07EB1">
      <w:pPr>
        <w:tabs>
          <w:tab w:val="left" w:pos="3000"/>
        </w:tabs>
        <w:spacing w:before="45"/>
        <w:ind w:left="120"/>
        <w:rPr>
          <w:sz w:val="24"/>
        </w:rPr>
      </w:pPr>
      <w:r>
        <w:rPr>
          <w:sz w:val="24"/>
        </w:rPr>
        <w:t>Doğum</w:t>
      </w:r>
      <w:r>
        <w:rPr>
          <w:spacing w:val="-12"/>
          <w:sz w:val="24"/>
        </w:rPr>
        <w:t xml:space="preserve"> </w:t>
      </w:r>
      <w:r>
        <w:rPr>
          <w:sz w:val="24"/>
        </w:rPr>
        <w:t>Tarihi(gün/ay/yıl)</w:t>
      </w:r>
      <w:r>
        <w:rPr>
          <w:sz w:val="24"/>
        </w:rPr>
        <w:tab/>
        <w:t>:</w:t>
      </w:r>
    </w:p>
    <w:p w:rsidR="00831A91" w:rsidRDefault="00F07EB1">
      <w:pPr>
        <w:pStyle w:val="Balk1"/>
        <w:spacing w:before="45"/>
      </w:pPr>
      <w:r>
        <w:t>Sayın</w:t>
      </w:r>
      <w:r>
        <w:rPr>
          <w:spacing w:val="-9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Vekili/</w:t>
      </w:r>
      <w:r>
        <w:rPr>
          <w:spacing w:val="-11"/>
        </w:rPr>
        <w:t xml:space="preserve"> </w:t>
      </w:r>
      <w:r>
        <w:t>Kanuni</w:t>
      </w:r>
      <w:r>
        <w:rPr>
          <w:spacing w:val="-10"/>
        </w:rPr>
        <w:t xml:space="preserve"> </w:t>
      </w:r>
      <w:r>
        <w:t>Temsilcisi,</w:t>
      </w:r>
    </w:p>
    <w:p w:rsidR="00831A91" w:rsidRDefault="00F07EB1">
      <w:pPr>
        <w:pStyle w:val="GvdeMetni"/>
        <w:spacing w:before="10"/>
        <w:ind w:left="0"/>
        <w:jc w:val="left"/>
        <w:rPr>
          <w:b/>
          <w:sz w:val="8"/>
        </w:rPr>
      </w:pPr>
      <w:r>
        <w:pict>
          <v:shape id="_x0000_s1026" type="#_x0000_t202" style="position:absolute;margin-left:30pt;margin-top:7.6pt;width:531.75pt;height:124pt;z-index:-251658752;mso-wrap-distance-left:0;mso-wrap-distance-right:0;mso-position-horizontal-relative:page" filled="f" strokeweight=".16936mm">
            <v:textbox inset="0,0,0,0">
              <w:txbxContent>
                <w:p w:rsidR="00831A91" w:rsidRDefault="00F07EB1">
                  <w:pPr>
                    <w:spacing w:line="276" w:lineRule="auto"/>
                    <w:ind w:left="103" w:right="72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Bu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yapılacak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ameliyatla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ilgili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hasta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ve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yakınlarını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bilgilendirmek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için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hazırlanmıştır.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Okutularak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 xml:space="preserve">riskler çoğu hastanın pek çok </w:t>
                  </w:r>
                  <w:r>
                    <w:rPr>
                      <w:b/>
                    </w:rPr>
                    <w:t>koşulda ihtiyaçlarını karşılayacak şekilde tanımlanmıştır. Ancak bu form bütün tedavi</w:t>
                  </w:r>
                  <w:r>
                    <w:rPr>
                      <w:b/>
                      <w:spacing w:val="-47"/>
                    </w:rPr>
                    <w:t xml:space="preserve"> </w:t>
                  </w:r>
                  <w:r>
                    <w:rPr>
                      <w:b/>
                    </w:rPr>
                    <w:t>şekillerinin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risklerini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içeren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bir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belge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düşünülmemelidir.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Kendi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kişisel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sağlık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durumunuza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tıbbi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bilginize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bağlı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olarak,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plastik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cerrahınız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size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değişik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ek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verebilir.</w:t>
                  </w:r>
                </w:p>
                <w:p w:rsidR="00831A91" w:rsidRDefault="00F07EB1">
                  <w:pPr>
                    <w:spacing w:line="276" w:lineRule="auto"/>
                    <w:ind w:left="103" w:right="75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Aşağıda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yazılı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bütün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bilgileri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dikkatlice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okuyup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tüm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sorularınızın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yanıtlarını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bulmadan,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sayfadaki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</w:p>
    <w:p w:rsidR="00831A91" w:rsidRDefault="00F07EB1">
      <w:pPr>
        <w:pStyle w:val="GvdeMetni"/>
        <w:spacing w:before="114" w:line="276" w:lineRule="auto"/>
        <w:ind w:right="251"/>
      </w:pPr>
      <w:r>
        <w:t>Baş ve boyun bölgesindeki kanserler genellikle boyun bölgesindeki lenf bezlerine yayılırlar ve böyle bir durumda</w:t>
      </w:r>
      <w:r>
        <w:rPr>
          <w:spacing w:val="1"/>
        </w:rPr>
        <w:t xml:space="preserve"> </w:t>
      </w:r>
      <w:r>
        <w:t>tümörlü dokuya ek olarak, boyundaki bu lenf bezlerinin de çıkarılması gerekir. Boyun diseksiyonu ameliyatı, bazen</w:t>
      </w:r>
      <w:r>
        <w:rPr>
          <w:spacing w:val="-49"/>
        </w:rPr>
        <w:t xml:space="preserve"> </w:t>
      </w:r>
      <w:r>
        <w:t>lenf bezlerinin yanında kas v</w:t>
      </w:r>
      <w:r>
        <w:t>e damar gibi başka bazı yapılarında birlikte çıkarılmasını gerektiren karmaşık bir</w:t>
      </w:r>
      <w:r>
        <w:rPr>
          <w:spacing w:val="1"/>
        </w:rPr>
        <w:t xml:space="preserve"> </w:t>
      </w:r>
      <w:r>
        <w:t>ameliyattır. Tümörün tipine, yerleşim yerine, tümörün evresine ve hastanın durumuna göre yapılacak ameliyatın</w:t>
      </w:r>
      <w:r>
        <w:rPr>
          <w:spacing w:val="1"/>
        </w:rPr>
        <w:t xml:space="preserve"> </w:t>
      </w:r>
      <w:r>
        <w:t>doğası da değişmektedir. Boyun diseksiyonu ameliyatları, baş bo</w:t>
      </w:r>
      <w:r>
        <w:t>yun bölgesindeki tümörün çıkarılması sırasında</w:t>
      </w:r>
      <w:r>
        <w:rPr>
          <w:spacing w:val="1"/>
        </w:rPr>
        <w:t xml:space="preserve"> </w:t>
      </w:r>
      <w:r>
        <w:t>yapılabileceği gibi bazen de daha sonraki bir seansta yapılabilir. Tümör çıkarılması ile aynı seansta yapılan boyun</w:t>
      </w:r>
      <w:r>
        <w:rPr>
          <w:spacing w:val="1"/>
        </w:rPr>
        <w:t xml:space="preserve"> </w:t>
      </w:r>
      <w:r>
        <w:t>diseksiyonu ameliyatları bazen planlı olarak yapılabildiği gibi, bazen tümör çıkarılması esna</w:t>
      </w:r>
      <w:r>
        <w:t>sında tümörlü dokunun</w:t>
      </w:r>
      <w:r>
        <w:rPr>
          <w:spacing w:val="-49"/>
        </w:rPr>
        <w:t xml:space="preserve"> </w:t>
      </w:r>
      <w:r>
        <w:t>kötü huylu ve yayılmaya eğilimi olan özellikte olduğunun anlaşılması üzerine, boyundaki lenf bezlerinden örnek</w:t>
      </w:r>
      <w:r>
        <w:rPr>
          <w:spacing w:val="1"/>
        </w:rPr>
        <w:t xml:space="preserve"> </w:t>
      </w:r>
      <w:r>
        <w:t>alınması sonrasında da gerçekleştirilebilir. Bu tür örnek alınması işlemlerinde ameliyat devam ettiği süre içerisinde</w:t>
      </w:r>
      <w:r>
        <w:rPr>
          <w:spacing w:val="-49"/>
        </w:rPr>
        <w:t xml:space="preserve"> </w:t>
      </w:r>
      <w:r>
        <w:t>patol</w:t>
      </w:r>
      <w:r>
        <w:t>ojik olarak incelenen lenf bezlerinin yapısı belirlenir ve bu lenf bezlerine tümör yayılması tespit edilirse, tüm</w:t>
      </w:r>
      <w:r>
        <w:rPr>
          <w:spacing w:val="1"/>
        </w:rPr>
        <w:t xml:space="preserve"> </w:t>
      </w:r>
      <w:r>
        <w:rPr>
          <w:spacing w:val="-1"/>
        </w:rPr>
        <w:t>lenf</w:t>
      </w:r>
      <w:r>
        <w:rPr>
          <w:spacing w:val="-12"/>
        </w:rPr>
        <w:t xml:space="preserve"> </w:t>
      </w:r>
      <w:r>
        <w:t>bezlerinin</w:t>
      </w:r>
      <w:r>
        <w:rPr>
          <w:spacing w:val="-11"/>
        </w:rPr>
        <w:t xml:space="preserve"> </w:t>
      </w:r>
      <w:r>
        <w:t>çıkartılması</w:t>
      </w:r>
      <w:r>
        <w:rPr>
          <w:spacing w:val="-10"/>
        </w:rPr>
        <w:t xml:space="preserve"> </w:t>
      </w:r>
      <w:r>
        <w:t>yani</w:t>
      </w:r>
      <w:r>
        <w:rPr>
          <w:spacing w:val="-10"/>
        </w:rPr>
        <w:t xml:space="preserve"> </w:t>
      </w:r>
      <w:r>
        <w:t>lenf</w:t>
      </w:r>
      <w:r>
        <w:rPr>
          <w:spacing w:val="-10"/>
        </w:rPr>
        <w:t xml:space="preserve"> </w:t>
      </w:r>
      <w:r>
        <w:t>diseksiyonu</w:t>
      </w:r>
      <w:r>
        <w:rPr>
          <w:spacing w:val="-12"/>
        </w:rPr>
        <w:t xml:space="preserve"> </w:t>
      </w:r>
      <w:r>
        <w:t>ameliyatına</w:t>
      </w:r>
      <w:r>
        <w:rPr>
          <w:spacing w:val="-8"/>
        </w:rPr>
        <w:t xml:space="preserve"> </w:t>
      </w:r>
      <w:r>
        <w:t>geçilir.</w:t>
      </w:r>
      <w:r>
        <w:rPr>
          <w:spacing w:val="-12"/>
        </w:rPr>
        <w:t xml:space="preserve"> </w:t>
      </w:r>
      <w:r>
        <w:t>Hepsinden</w:t>
      </w:r>
      <w:r>
        <w:rPr>
          <w:spacing w:val="-12"/>
        </w:rPr>
        <w:t xml:space="preserve"> </w:t>
      </w:r>
      <w:r>
        <w:t>farklı</w:t>
      </w:r>
      <w:r>
        <w:rPr>
          <w:spacing w:val="-12"/>
        </w:rPr>
        <w:t xml:space="preserve"> </w:t>
      </w:r>
      <w:r>
        <w:t>olarak</w:t>
      </w:r>
      <w:r>
        <w:rPr>
          <w:spacing w:val="-7"/>
        </w:rPr>
        <w:t xml:space="preserve"> </w:t>
      </w:r>
      <w:r>
        <w:t>bazı</w:t>
      </w:r>
      <w:r>
        <w:rPr>
          <w:spacing w:val="-9"/>
        </w:rPr>
        <w:t xml:space="preserve"> </w:t>
      </w:r>
      <w:r>
        <w:t>durumlarda</w:t>
      </w:r>
      <w:r>
        <w:rPr>
          <w:spacing w:val="-10"/>
        </w:rPr>
        <w:t xml:space="preserve"> </w:t>
      </w:r>
      <w:r>
        <w:t>sadece</w:t>
      </w:r>
      <w:r>
        <w:rPr>
          <w:spacing w:val="1"/>
        </w:rPr>
        <w:t xml:space="preserve"> </w:t>
      </w:r>
      <w:r>
        <w:t>tümör dokusunun boyun l</w:t>
      </w:r>
      <w:r>
        <w:t>enf bezlerine yayılmasını önlemek için yayılım olmadan da lenf diseksiyonu ameliyatı</w:t>
      </w:r>
      <w:r>
        <w:rPr>
          <w:spacing w:val="1"/>
        </w:rPr>
        <w:t xml:space="preserve"> </w:t>
      </w:r>
      <w:r>
        <w:t>yapılır.</w:t>
      </w:r>
      <w:r>
        <w:rPr>
          <w:spacing w:val="-8"/>
        </w:rPr>
        <w:t xml:space="preserve"> </w:t>
      </w:r>
      <w:r>
        <w:t>Bu</w:t>
      </w:r>
      <w:r>
        <w:rPr>
          <w:spacing w:val="-9"/>
        </w:rPr>
        <w:t xml:space="preserve"> </w:t>
      </w:r>
      <w:r>
        <w:t>ameliyatın</w:t>
      </w:r>
      <w:r>
        <w:rPr>
          <w:spacing w:val="-11"/>
        </w:rPr>
        <w:t xml:space="preserve"> </w:t>
      </w:r>
      <w:r>
        <w:t>sizin</w:t>
      </w:r>
      <w:r>
        <w:rPr>
          <w:spacing w:val="-10"/>
        </w:rPr>
        <w:t xml:space="preserve"> </w:t>
      </w:r>
      <w:r>
        <w:t>için</w:t>
      </w:r>
      <w:r>
        <w:rPr>
          <w:spacing w:val="-8"/>
        </w:rPr>
        <w:t xml:space="preserve"> </w:t>
      </w:r>
      <w:r>
        <w:t>hangi</w:t>
      </w:r>
      <w:r>
        <w:rPr>
          <w:spacing w:val="-7"/>
        </w:rPr>
        <w:t xml:space="preserve"> </w:t>
      </w:r>
      <w:r>
        <w:t>neden</w:t>
      </w:r>
      <w:r>
        <w:rPr>
          <w:spacing w:val="-8"/>
        </w:rPr>
        <w:t xml:space="preserve"> </w:t>
      </w:r>
      <w:r>
        <w:t>ya</w:t>
      </w:r>
      <w:r>
        <w:rPr>
          <w:spacing w:val="-4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nedenlerle</w:t>
      </w:r>
      <w:r>
        <w:rPr>
          <w:spacing w:val="-7"/>
        </w:rPr>
        <w:t xml:space="preserve"> </w:t>
      </w:r>
      <w:r>
        <w:t>gerekli</w:t>
      </w:r>
      <w:r>
        <w:rPr>
          <w:spacing w:val="-9"/>
        </w:rPr>
        <w:t xml:space="preserve"> </w:t>
      </w:r>
      <w:r>
        <w:t>olduğunu</w:t>
      </w:r>
      <w:r>
        <w:rPr>
          <w:spacing w:val="-11"/>
        </w:rPr>
        <w:t xml:space="preserve"> </w:t>
      </w:r>
      <w:r>
        <w:t>cerrahınızla</w:t>
      </w:r>
      <w:r>
        <w:rPr>
          <w:spacing w:val="-7"/>
        </w:rPr>
        <w:t xml:space="preserve"> </w:t>
      </w:r>
      <w:r>
        <w:t>tartışmanız</w:t>
      </w:r>
      <w:r>
        <w:rPr>
          <w:spacing w:val="-9"/>
        </w:rPr>
        <w:t xml:space="preserve"> </w:t>
      </w:r>
      <w:r>
        <w:t>önemlidir.</w:t>
      </w:r>
    </w:p>
    <w:p w:rsidR="00831A91" w:rsidRDefault="00F07EB1">
      <w:pPr>
        <w:pStyle w:val="GvdeMetni"/>
        <w:spacing w:before="1" w:line="276" w:lineRule="auto"/>
        <w:ind w:right="253"/>
      </w:pPr>
      <w:r>
        <w:t>Boyun</w:t>
      </w:r>
      <w:r>
        <w:rPr>
          <w:spacing w:val="1"/>
        </w:rPr>
        <w:t xml:space="preserve"> </w:t>
      </w:r>
      <w:r>
        <w:t>diseksiyonu</w:t>
      </w:r>
      <w:r>
        <w:rPr>
          <w:spacing w:val="1"/>
        </w:rPr>
        <w:t xml:space="preserve"> </w:t>
      </w:r>
      <w:r>
        <w:t>ameliyatı,</w:t>
      </w:r>
      <w:r>
        <w:rPr>
          <w:spacing w:val="1"/>
        </w:rPr>
        <w:t xml:space="preserve"> </w:t>
      </w:r>
      <w:r>
        <w:t>genel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boyundaki</w:t>
      </w:r>
      <w:r>
        <w:rPr>
          <w:spacing w:val="1"/>
        </w:rPr>
        <w:t xml:space="preserve"> </w:t>
      </w:r>
      <w:r>
        <w:t>lenf</w:t>
      </w:r>
      <w:r>
        <w:rPr>
          <w:spacing w:val="1"/>
        </w:rPr>
        <w:t xml:space="preserve"> </w:t>
      </w:r>
      <w:r>
        <w:t>bezlerini</w:t>
      </w:r>
      <w:r>
        <w:rPr>
          <w:spacing w:val="1"/>
        </w:rPr>
        <w:t xml:space="preserve"> </w:t>
      </w:r>
      <w:r>
        <w:t>çevresindeki</w:t>
      </w:r>
      <w:r>
        <w:rPr>
          <w:spacing w:val="1"/>
        </w:rPr>
        <w:t xml:space="preserve"> </w:t>
      </w:r>
      <w:r>
        <w:t>yağ</w:t>
      </w:r>
      <w:r>
        <w:rPr>
          <w:spacing w:val="1"/>
        </w:rPr>
        <w:t xml:space="preserve"> </w:t>
      </w:r>
      <w:r>
        <w:t>dokuları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birlikte</w:t>
      </w:r>
      <w:r>
        <w:rPr>
          <w:spacing w:val="1"/>
        </w:rPr>
        <w:t xml:space="preserve"> </w:t>
      </w:r>
      <w:r>
        <w:t>çıkartmaktır. Tümörün yerine göre bazen her iki boyun tarafındaki tüm lenf bezlerinin, hatta boyun kaslarının,</w:t>
      </w:r>
      <w:r>
        <w:rPr>
          <w:spacing w:val="1"/>
        </w:rPr>
        <w:t xml:space="preserve"> </w:t>
      </w:r>
      <w:r>
        <w:t>sinirlerinin ve</w:t>
      </w:r>
      <w:r>
        <w:rPr>
          <w:spacing w:val="1"/>
        </w:rPr>
        <w:t xml:space="preserve"> </w:t>
      </w:r>
      <w:r>
        <w:t>boyun damarlarının bir kısmının çıkarılmasını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gerekebilir. Yapılacak</w:t>
      </w:r>
      <w:r>
        <w:rPr>
          <w:spacing w:val="1"/>
        </w:rPr>
        <w:t xml:space="preserve"> </w:t>
      </w:r>
      <w:r>
        <w:t>ame</w:t>
      </w:r>
      <w:r>
        <w:t>liyatın şekline</w:t>
      </w:r>
      <w:r>
        <w:rPr>
          <w:spacing w:val="1"/>
        </w:rPr>
        <w:t xml:space="preserve"> </w:t>
      </w:r>
      <w:r>
        <w:t>göre</w:t>
      </w:r>
      <w:r>
        <w:rPr>
          <w:spacing w:val="1"/>
        </w:rPr>
        <w:t xml:space="preserve"> </w:t>
      </w:r>
      <w:r>
        <w:t>değişmekle birlikte boyunun ortasında, çene altında veya köprücük kemikleri üzerinde kesiler yapılacaktır ve bu</w:t>
      </w:r>
      <w:r>
        <w:rPr>
          <w:spacing w:val="1"/>
        </w:rPr>
        <w:t xml:space="preserve"> </w:t>
      </w:r>
      <w:r>
        <w:t>bölgede</w:t>
      </w:r>
      <w:r>
        <w:rPr>
          <w:spacing w:val="-5"/>
        </w:rPr>
        <w:t xml:space="preserve"> </w:t>
      </w:r>
      <w:r>
        <w:t>ciltte</w:t>
      </w:r>
      <w:r>
        <w:rPr>
          <w:spacing w:val="-2"/>
        </w:rPr>
        <w:t xml:space="preserve"> </w:t>
      </w:r>
      <w:r>
        <w:t>yara</w:t>
      </w:r>
      <w:r>
        <w:rPr>
          <w:spacing w:val="-2"/>
        </w:rPr>
        <w:t xml:space="preserve"> </w:t>
      </w:r>
      <w:r>
        <w:t>izi</w:t>
      </w:r>
      <w:r>
        <w:rPr>
          <w:spacing w:val="-4"/>
        </w:rPr>
        <w:t xml:space="preserve"> </w:t>
      </w:r>
      <w:r>
        <w:t>oluşacaktır.</w:t>
      </w:r>
    </w:p>
    <w:p w:rsidR="00831A91" w:rsidRDefault="00F07EB1">
      <w:pPr>
        <w:pStyle w:val="GvdeMetni"/>
        <w:spacing w:before="1" w:line="276" w:lineRule="auto"/>
        <w:ind w:right="253"/>
      </w:pPr>
      <w:r>
        <w:t>Lenf</w:t>
      </w:r>
      <w:r>
        <w:rPr>
          <w:spacing w:val="1"/>
        </w:rPr>
        <w:t xml:space="preserve"> </w:t>
      </w:r>
      <w:r>
        <w:t>bezlerinin</w:t>
      </w:r>
      <w:r>
        <w:rPr>
          <w:spacing w:val="1"/>
        </w:rPr>
        <w:t xml:space="preserve"> </w:t>
      </w:r>
      <w:r>
        <w:t>çıkarılması</w:t>
      </w:r>
      <w:r>
        <w:rPr>
          <w:spacing w:val="1"/>
        </w:rPr>
        <w:t xml:space="preserve"> </w:t>
      </w:r>
      <w:r>
        <w:t>işlemi</w:t>
      </w:r>
      <w:r>
        <w:rPr>
          <w:spacing w:val="1"/>
        </w:rPr>
        <w:t xml:space="preserve"> </w:t>
      </w:r>
      <w:r>
        <w:t>tümörün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bölgeye</w:t>
      </w:r>
      <w:r>
        <w:rPr>
          <w:spacing w:val="1"/>
        </w:rPr>
        <w:t xml:space="preserve"> </w:t>
      </w:r>
      <w:r>
        <w:t>yayılmasını</w:t>
      </w:r>
      <w:r>
        <w:rPr>
          <w:spacing w:val="1"/>
        </w:rPr>
        <w:t xml:space="preserve"> </w:t>
      </w:r>
      <w:r>
        <w:t>önlemek</w:t>
      </w:r>
      <w:r>
        <w:rPr>
          <w:spacing w:val="1"/>
        </w:rPr>
        <w:t xml:space="preserve"> </w:t>
      </w:r>
      <w:r>
        <w:t>yada</w:t>
      </w:r>
      <w:r>
        <w:rPr>
          <w:spacing w:val="1"/>
        </w:rPr>
        <w:t xml:space="preserve"> </w:t>
      </w:r>
      <w:r>
        <w:t>yayıldı</w:t>
      </w:r>
      <w:r>
        <w:t>ğı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bölgeden</w:t>
      </w:r>
      <w:r>
        <w:rPr>
          <w:spacing w:val="1"/>
        </w:rPr>
        <w:t xml:space="preserve"> </w:t>
      </w:r>
      <w:r>
        <w:t>temizlenmesini sağlamak için yapılmaktadır ve çıkarılan lenf bezlerinde ne ölçüde tümör yayılımı olduğu ancak bu</w:t>
      </w:r>
      <w:r>
        <w:rPr>
          <w:spacing w:val="1"/>
        </w:rPr>
        <w:t xml:space="preserve"> </w:t>
      </w:r>
      <w:r>
        <w:t>yapıların patolojik incelemeleri sonrasında anlaşılabilmektedir. Lenf bezlerinde tümör yayılımı olduğu çoğunlukla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sırasında</w:t>
      </w:r>
      <w:r>
        <w:rPr>
          <w:spacing w:val="1"/>
        </w:rPr>
        <w:t xml:space="preserve"> </w:t>
      </w:r>
      <w:r>
        <w:t>anlaşılabilmekle</w:t>
      </w:r>
      <w:r>
        <w:rPr>
          <w:spacing w:val="1"/>
        </w:rPr>
        <w:t xml:space="preserve"> </w:t>
      </w:r>
      <w:r>
        <w:t>birlikte</w:t>
      </w:r>
      <w:r>
        <w:rPr>
          <w:spacing w:val="1"/>
        </w:rPr>
        <w:t xml:space="preserve"> </w:t>
      </w:r>
      <w:r>
        <w:t>patolojik</w:t>
      </w:r>
      <w:r>
        <w:rPr>
          <w:spacing w:val="1"/>
        </w:rPr>
        <w:t xml:space="preserve"> </w:t>
      </w:r>
      <w:r>
        <w:t>inceleme</w:t>
      </w:r>
      <w:r>
        <w:rPr>
          <w:spacing w:val="1"/>
        </w:rPr>
        <w:t xml:space="preserve"> </w:t>
      </w:r>
      <w:r>
        <w:t>kesin</w:t>
      </w:r>
      <w:r>
        <w:rPr>
          <w:spacing w:val="1"/>
        </w:rPr>
        <w:t xml:space="preserve"> </w:t>
      </w:r>
      <w:r>
        <w:t>derecelendirilmenin</w:t>
      </w:r>
      <w:r>
        <w:rPr>
          <w:spacing w:val="1"/>
        </w:rPr>
        <w:t xml:space="preserve"> </w:t>
      </w:r>
      <w:r>
        <w:t>yapılmasına</w:t>
      </w:r>
      <w:r>
        <w:rPr>
          <w:spacing w:val="1"/>
        </w:rPr>
        <w:t xml:space="preserve"> </w:t>
      </w:r>
      <w:r>
        <w:t>olanak</w:t>
      </w:r>
      <w:r>
        <w:rPr>
          <w:spacing w:val="1"/>
        </w:rPr>
        <w:t xml:space="preserve"> </w:t>
      </w:r>
      <w:r>
        <w:t>sağlamaktadır.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derecelendirme</w:t>
      </w:r>
      <w:r>
        <w:rPr>
          <w:spacing w:val="1"/>
        </w:rPr>
        <w:t xml:space="preserve"> </w:t>
      </w:r>
      <w:r>
        <w:t>daha</w:t>
      </w:r>
      <w:r>
        <w:rPr>
          <w:spacing w:val="1"/>
        </w:rPr>
        <w:t xml:space="preserve"> </w:t>
      </w:r>
      <w:r>
        <w:t>sonraki</w:t>
      </w:r>
      <w:r>
        <w:rPr>
          <w:spacing w:val="1"/>
        </w:rPr>
        <w:t xml:space="preserve"> </w:t>
      </w:r>
      <w:r>
        <w:t>kemoterapi</w:t>
      </w:r>
      <w:r>
        <w:rPr>
          <w:spacing w:val="1"/>
        </w:rPr>
        <w:t xml:space="preserve"> </w:t>
      </w:r>
      <w:r>
        <w:t>gibi</w:t>
      </w:r>
      <w:r>
        <w:rPr>
          <w:spacing w:val="1"/>
        </w:rPr>
        <w:t xml:space="preserve"> </w:t>
      </w:r>
      <w:r>
        <w:t>ek</w:t>
      </w:r>
      <w:r>
        <w:rPr>
          <w:spacing w:val="1"/>
        </w:rPr>
        <w:t xml:space="preserve"> </w:t>
      </w:r>
      <w:r>
        <w:t>tedavilerin</w:t>
      </w:r>
      <w:r>
        <w:rPr>
          <w:spacing w:val="1"/>
        </w:rPr>
        <w:t xml:space="preserve"> </w:t>
      </w:r>
      <w:r>
        <w:t>gerekliliğinin</w:t>
      </w:r>
      <w:r>
        <w:rPr>
          <w:spacing w:val="1"/>
        </w:rPr>
        <w:t xml:space="preserve"> </w:t>
      </w:r>
      <w:r>
        <w:t>anlaşılmasını</w:t>
      </w:r>
      <w:r>
        <w:rPr>
          <w:spacing w:val="1"/>
        </w:rPr>
        <w:t xml:space="preserve"> </w:t>
      </w:r>
      <w:r>
        <w:t>sağlamaktadır.</w:t>
      </w:r>
    </w:p>
    <w:p w:rsidR="00831A91" w:rsidRDefault="00F07EB1">
      <w:pPr>
        <w:pStyle w:val="GvdeMetni"/>
        <w:spacing w:line="276" w:lineRule="auto"/>
        <w:ind w:right="253"/>
      </w:pPr>
      <w:r>
        <w:t xml:space="preserve">Bu ameliyat genel anestezi altında </w:t>
      </w:r>
      <w:r>
        <w:t>yapılmaktadır. Genel anestezi hastanın tam olarak uyutulması ve solunumunun</w:t>
      </w:r>
      <w:r>
        <w:rPr>
          <w:spacing w:val="-49"/>
        </w:rPr>
        <w:t xml:space="preserve"> </w:t>
      </w:r>
      <w:r>
        <w:t>nefes borusuna yerleştirilen bir tüple anestezi ekibince denetlenmesi anlamına gelmektedir. Herhangi bir sorun</w:t>
      </w:r>
      <w:r>
        <w:rPr>
          <w:spacing w:val="1"/>
        </w:rPr>
        <w:t xml:space="preserve"> </w:t>
      </w:r>
      <w:r>
        <w:t>yaşanmaması için öncelikle bazı laboratuvar testleri yapılmaktadır. A</w:t>
      </w:r>
      <w:r>
        <w:t>nestezi uzmanı ameliyattan önce hastayı</w:t>
      </w:r>
      <w:r>
        <w:rPr>
          <w:spacing w:val="1"/>
        </w:rPr>
        <w:t xml:space="preserve"> </w:t>
      </w:r>
      <w:r>
        <w:t>değerlendirmeye</w:t>
      </w:r>
      <w:r>
        <w:rPr>
          <w:spacing w:val="1"/>
        </w:rPr>
        <w:t xml:space="preserve"> </w:t>
      </w:r>
      <w:r>
        <w:t>alacaktır. Ameliyathanede</w:t>
      </w:r>
      <w:r>
        <w:rPr>
          <w:spacing w:val="1"/>
        </w:rPr>
        <w:t xml:space="preserve"> </w:t>
      </w:r>
      <w:r>
        <w:t>hastanın kalp atımları</w:t>
      </w:r>
      <w:r>
        <w:rPr>
          <w:spacing w:val="1"/>
        </w:rPr>
        <w:t xml:space="preserve"> </w:t>
      </w:r>
      <w:r>
        <w:t>ve kan oksijen seviyesi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süresince</w:t>
      </w:r>
      <w:r>
        <w:rPr>
          <w:spacing w:val="1"/>
        </w:rPr>
        <w:t xml:space="preserve"> </w:t>
      </w:r>
      <w:r>
        <w:t>devamlı</w:t>
      </w:r>
      <w:r>
        <w:rPr>
          <w:spacing w:val="5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elektronik</w:t>
      </w:r>
      <w:r>
        <w:rPr>
          <w:spacing w:val="1"/>
        </w:rPr>
        <w:t xml:space="preserve"> </w:t>
      </w:r>
      <w:r>
        <w:t>cihazlar</w:t>
      </w:r>
      <w:r>
        <w:rPr>
          <w:spacing w:val="1"/>
        </w:rPr>
        <w:t xml:space="preserve"> </w:t>
      </w:r>
      <w:r>
        <w:t>yardımıyla</w:t>
      </w:r>
      <w:r>
        <w:rPr>
          <w:spacing w:val="51"/>
        </w:rPr>
        <w:t xml:space="preserve"> </w:t>
      </w:r>
      <w:r>
        <w:t>takip</w:t>
      </w:r>
      <w:r>
        <w:rPr>
          <w:spacing w:val="1"/>
        </w:rPr>
        <w:t xml:space="preserve"> </w:t>
      </w:r>
      <w:r>
        <w:t>edilmektedir.</w:t>
      </w:r>
      <w:r>
        <w:rPr>
          <w:spacing w:val="49"/>
        </w:rPr>
        <w:t xml:space="preserve"> </w:t>
      </w:r>
      <w:r>
        <w:t>Alerji</w:t>
      </w:r>
      <w:r>
        <w:rPr>
          <w:spacing w:val="2"/>
        </w:rPr>
        <w:t xml:space="preserve"> </w:t>
      </w:r>
      <w:r>
        <w:t>veya</w:t>
      </w:r>
      <w:r>
        <w:rPr>
          <w:spacing w:val="2"/>
        </w:rPr>
        <w:t xml:space="preserve"> </w:t>
      </w:r>
      <w:r>
        <w:t>ilaç</w:t>
      </w:r>
      <w:r>
        <w:rPr>
          <w:spacing w:val="1"/>
        </w:rPr>
        <w:t xml:space="preserve"> </w:t>
      </w:r>
      <w:r>
        <w:t>reaksiyonu</w:t>
      </w:r>
      <w:r>
        <w:rPr>
          <w:spacing w:val="1"/>
        </w:rPr>
        <w:t xml:space="preserve"> </w:t>
      </w:r>
      <w:r>
        <w:t>nadiren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ols</w:t>
      </w:r>
      <w:r>
        <w:t>a</w:t>
      </w:r>
    </w:p>
    <w:p w:rsidR="00831A91" w:rsidRDefault="00831A91">
      <w:pPr>
        <w:spacing w:line="276" w:lineRule="auto"/>
        <w:sectPr w:rsidR="00831A91">
          <w:headerReference w:type="default" r:id="rId6"/>
          <w:footerReference w:type="default" r:id="rId7"/>
          <w:type w:val="continuous"/>
          <w:pgSz w:w="11920" w:h="16850"/>
          <w:pgMar w:top="1740" w:right="420" w:bottom="680" w:left="480" w:header="401" w:footer="482" w:gutter="0"/>
          <w:pgNumType w:start="1"/>
          <w:cols w:space="720"/>
        </w:sectPr>
      </w:pPr>
    </w:p>
    <w:p w:rsidR="00831A91" w:rsidRDefault="00831A91">
      <w:pPr>
        <w:pStyle w:val="GvdeMetni"/>
        <w:spacing w:before="4"/>
        <w:ind w:left="0"/>
        <w:jc w:val="left"/>
        <w:rPr>
          <w:sz w:val="18"/>
        </w:rPr>
      </w:pPr>
    </w:p>
    <w:p w:rsidR="00831A91" w:rsidRDefault="00F07EB1">
      <w:pPr>
        <w:pStyle w:val="GvdeMetni"/>
        <w:spacing w:before="54" w:line="276" w:lineRule="auto"/>
        <w:ind w:right="252"/>
      </w:pPr>
      <w:r>
        <w:t>görülmekte ve ölümcül olabilmektedir. Üstelik rutin testlerle duyarlı kişiler önceden saptanamazlar. Ancak bu</w:t>
      </w:r>
      <w:r>
        <w:rPr>
          <w:spacing w:val="1"/>
        </w:rPr>
        <w:t xml:space="preserve"> </w:t>
      </w:r>
      <w:r>
        <w:t>istenmeyen</w:t>
      </w:r>
      <w:r>
        <w:rPr>
          <w:spacing w:val="-10"/>
        </w:rPr>
        <w:t xml:space="preserve"> </w:t>
      </w:r>
      <w:r>
        <w:t>durumlar</w:t>
      </w:r>
      <w:r>
        <w:rPr>
          <w:spacing w:val="-11"/>
        </w:rPr>
        <w:t xml:space="preserve"> </w:t>
      </w:r>
      <w:r>
        <w:t>hastane</w:t>
      </w:r>
      <w:r>
        <w:rPr>
          <w:spacing w:val="-10"/>
        </w:rPr>
        <w:t xml:space="preserve"> </w:t>
      </w:r>
      <w:r>
        <w:t>koşullarında</w:t>
      </w:r>
      <w:r>
        <w:rPr>
          <w:spacing w:val="-12"/>
        </w:rPr>
        <w:t xml:space="preserve"> </w:t>
      </w:r>
      <w:r>
        <w:t>oluştuklarında,</w:t>
      </w:r>
      <w:r>
        <w:rPr>
          <w:spacing w:val="-10"/>
        </w:rPr>
        <w:t xml:space="preserve"> </w:t>
      </w:r>
      <w:r>
        <w:t>başarıyla</w:t>
      </w:r>
      <w:r>
        <w:rPr>
          <w:spacing w:val="-9"/>
        </w:rPr>
        <w:t xml:space="preserve"> </w:t>
      </w:r>
      <w:r>
        <w:t>tedavi</w:t>
      </w:r>
      <w:r>
        <w:rPr>
          <w:spacing w:val="-12"/>
        </w:rPr>
        <w:t xml:space="preserve"> </w:t>
      </w:r>
      <w:r>
        <w:t>edilebilirler</w:t>
      </w:r>
      <w:r>
        <w:rPr>
          <w:spacing w:val="-11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hastaya</w:t>
      </w:r>
      <w:r>
        <w:rPr>
          <w:spacing w:val="-12"/>
        </w:rPr>
        <w:t xml:space="preserve"> </w:t>
      </w:r>
      <w:r>
        <w:t>zarar</w:t>
      </w:r>
      <w:r>
        <w:rPr>
          <w:spacing w:val="-10"/>
        </w:rPr>
        <w:t xml:space="preserve"> </w:t>
      </w:r>
      <w:r>
        <w:t>verecek</w:t>
      </w:r>
      <w:r>
        <w:rPr>
          <w:spacing w:val="-9"/>
        </w:rPr>
        <w:t xml:space="preserve"> </w:t>
      </w:r>
      <w:r>
        <w:t>bir</w:t>
      </w:r>
      <w:r>
        <w:rPr>
          <w:spacing w:val="-50"/>
        </w:rPr>
        <w:t xml:space="preserve"> </w:t>
      </w:r>
      <w:r>
        <w:t>durum olma olasılığı son derece azdır. Genel anestezi öncesi, hastanın midesi boş olacak şekilde, 6–8 saat hiçbir</w:t>
      </w:r>
      <w:r>
        <w:rPr>
          <w:spacing w:val="1"/>
        </w:rPr>
        <w:t xml:space="preserve"> </w:t>
      </w:r>
      <w:r>
        <w:t>şey</w:t>
      </w:r>
      <w:r>
        <w:rPr>
          <w:spacing w:val="-7"/>
        </w:rPr>
        <w:t xml:space="preserve"> </w:t>
      </w:r>
      <w:r>
        <w:t>yenmemeli</w:t>
      </w:r>
      <w:r>
        <w:rPr>
          <w:spacing w:val="-6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içilmemelidir.</w:t>
      </w:r>
      <w:r>
        <w:rPr>
          <w:spacing w:val="-9"/>
        </w:rPr>
        <w:t xml:space="preserve"> </w:t>
      </w:r>
      <w:r>
        <w:t>Ameliyat</w:t>
      </w:r>
      <w:r>
        <w:rPr>
          <w:spacing w:val="-6"/>
        </w:rPr>
        <w:t xml:space="preserve"> </w:t>
      </w:r>
      <w:r>
        <w:t>sonrası</w:t>
      </w:r>
      <w:r>
        <w:rPr>
          <w:spacing w:val="-5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az</w:t>
      </w:r>
      <w:r>
        <w:rPr>
          <w:spacing w:val="-7"/>
        </w:rPr>
        <w:t xml:space="preserve"> </w:t>
      </w:r>
      <w:r>
        <w:t>4–6</w:t>
      </w:r>
      <w:r>
        <w:rPr>
          <w:spacing w:val="-8"/>
        </w:rPr>
        <w:t xml:space="preserve"> </w:t>
      </w:r>
      <w:r>
        <w:t>saat</w:t>
      </w:r>
      <w:r>
        <w:rPr>
          <w:spacing w:val="-6"/>
        </w:rPr>
        <w:t xml:space="preserve"> </w:t>
      </w:r>
      <w:r>
        <w:t>ağızdan</w:t>
      </w:r>
      <w:r>
        <w:rPr>
          <w:spacing w:val="-6"/>
        </w:rPr>
        <w:t xml:space="preserve"> </w:t>
      </w:r>
      <w:r>
        <w:t>hiçbir</w:t>
      </w:r>
      <w:r>
        <w:rPr>
          <w:spacing w:val="-7"/>
        </w:rPr>
        <w:t xml:space="preserve"> </w:t>
      </w:r>
      <w:r>
        <w:t>şey</w:t>
      </w:r>
      <w:r>
        <w:rPr>
          <w:spacing w:val="-7"/>
        </w:rPr>
        <w:t xml:space="preserve"> </w:t>
      </w:r>
      <w:r>
        <w:t>verilmez.</w:t>
      </w:r>
      <w:r>
        <w:rPr>
          <w:spacing w:val="-7"/>
        </w:rPr>
        <w:t xml:space="preserve"> </w:t>
      </w:r>
      <w:r>
        <w:t>Bu</w:t>
      </w:r>
      <w:r>
        <w:rPr>
          <w:spacing w:val="-10"/>
        </w:rPr>
        <w:t xml:space="preserve"> </w:t>
      </w:r>
      <w:r>
        <w:t>süreler</w:t>
      </w:r>
      <w:r>
        <w:rPr>
          <w:spacing w:val="-6"/>
        </w:rPr>
        <w:t xml:space="preserve"> </w:t>
      </w:r>
      <w:r>
        <w:t>hastanın</w:t>
      </w:r>
      <w:r>
        <w:rPr>
          <w:spacing w:val="-50"/>
        </w:rPr>
        <w:t xml:space="preserve"> </w:t>
      </w:r>
      <w:r>
        <w:t>doktoru</w:t>
      </w:r>
      <w:r>
        <w:rPr>
          <w:spacing w:val="-5"/>
        </w:rPr>
        <w:t xml:space="preserve"> </w:t>
      </w:r>
      <w:r>
        <w:t>tarafından</w:t>
      </w:r>
      <w:r>
        <w:rPr>
          <w:spacing w:val="-3"/>
        </w:rPr>
        <w:t xml:space="preserve"> </w:t>
      </w:r>
      <w:r>
        <w:t>değişti</w:t>
      </w:r>
      <w:r>
        <w:t>rilebilir.</w:t>
      </w:r>
    </w:p>
    <w:p w:rsidR="00831A91" w:rsidRDefault="00F07EB1">
      <w:pPr>
        <w:pStyle w:val="GvdeMetni"/>
        <w:spacing w:before="1" w:line="276" w:lineRule="auto"/>
        <w:ind w:right="252"/>
      </w:pPr>
      <w:r>
        <w:t>Ameliyatın süresi uygulanacak cerrahi girişimin tipine ve yapılacak diseksiyonun büyüklüğüne göre değişmekle</w:t>
      </w:r>
      <w:r>
        <w:rPr>
          <w:spacing w:val="1"/>
        </w:rPr>
        <w:t xml:space="preserve"> </w:t>
      </w:r>
      <w:r>
        <w:t>birlikte 3–6 saat kadar sürmektedir. Ameliyat sonrası hasta, genellikle 1 saat kadar uyanma odasında izlendikten</w:t>
      </w:r>
      <w:r>
        <w:rPr>
          <w:spacing w:val="1"/>
        </w:rPr>
        <w:t xml:space="preserve"> </w:t>
      </w:r>
      <w:r>
        <w:t>sonra odasına gönderili</w:t>
      </w:r>
      <w:r>
        <w:t>r. Ancak anesteziye bağlı olarak bulantı ve benzeri sorunlar olursa kalış süresi uzayabilir.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sonrasında</w:t>
      </w:r>
      <w:r>
        <w:rPr>
          <w:spacing w:val="1"/>
        </w:rPr>
        <w:t xml:space="preserve"> </w:t>
      </w:r>
      <w:r>
        <w:t>boyundaki</w:t>
      </w:r>
      <w:r>
        <w:rPr>
          <w:spacing w:val="1"/>
        </w:rPr>
        <w:t xml:space="preserve"> </w:t>
      </w:r>
      <w:r>
        <w:t>derinin</w:t>
      </w:r>
      <w:r>
        <w:rPr>
          <w:spacing w:val="1"/>
        </w:rPr>
        <w:t xml:space="preserve"> </w:t>
      </w:r>
      <w:r>
        <w:t>altında</w:t>
      </w:r>
      <w:r>
        <w:rPr>
          <w:spacing w:val="1"/>
        </w:rPr>
        <w:t xml:space="preserve"> </w:t>
      </w:r>
      <w:r>
        <w:t>kan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lenf</w:t>
      </w:r>
      <w:r>
        <w:rPr>
          <w:spacing w:val="1"/>
        </w:rPr>
        <w:t xml:space="preserve"> </w:t>
      </w:r>
      <w:r>
        <w:t>sıvısı</w:t>
      </w:r>
      <w:r>
        <w:rPr>
          <w:spacing w:val="1"/>
        </w:rPr>
        <w:t xml:space="preserve"> </w:t>
      </w:r>
      <w:r>
        <w:t>toplanmasını</w:t>
      </w:r>
      <w:r>
        <w:rPr>
          <w:spacing w:val="1"/>
        </w:rPr>
        <w:t xml:space="preserve"> </w:t>
      </w:r>
      <w:r>
        <w:t>engellemek</w:t>
      </w:r>
      <w:r>
        <w:rPr>
          <w:spacing w:val="1"/>
        </w:rPr>
        <w:t xml:space="preserve"> </w:t>
      </w:r>
      <w:r>
        <w:t>amacıyla</w:t>
      </w:r>
      <w:r>
        <w:rPr>
          <w:spacing w:val="1"/>
        </w:rPr>
        <w:t xml:space="preserve"> </w:t>
      </w:r>
      <w:r>
        <w:t>drenler</w:t>
      </w:r>
      <w:r>
        <w:rPr>
          <w:spacing w:val="1"/>
        </w:rPr>
        <w:t xml:space="preserve"> </w:t>
      </w:r>
      <w:r>
        <w:t>yerleştirilmektedir</w:t>
      </w:r>
      <w:r>
        <w:rPr>
          <w:spacing w:val="-6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bu</w:t>
      </w:r>
      <w:r>
        <w:rPr>
          <w:spacing w:val="-5"/>
        </w:rPr>
        <w:t xml:space="preserve"> </w:t>
      </w:r>
      <w:r>
        <w:t>drenler</w:t>
      </w:r>
      <w:r>
        <w:rPr>
          <w:spacing w:val="-4"/>
        </w:rPr>
        <w:t xml:space="preserve"> </w:t>
      </w:r>
      <w:r>
        <w:t>genellikle</w:t>
      </w:r>
      <w:r>
        <w:rPr>
          <w:spacing w:val="-3"/>
        </w:rPr>
        <w:t xml:space="preserve"> </w:t>
      </w:r>
      <w:r>
        <w:t>2–5</w:t>
      </w:r>
      <w:r>
        <w:rPr>
          <w:spacing w:val="-3"/>
        </w:rPr>
        <w:t xml:space="preserve"> </w:t>
      </w:r>
      <w:r>
        <w:t>gün</w:t>
      </w:r>
      <w:r>
        <w:rPr>
          <w:spacing w:val="-5"/>
        </w:rPr>
        <w:t xml:space="preserve"> </w:t>
      </w:r>
      <w:r>
        <w:t>içerisinde</w:t>
      </w:r>
      <w:r>
        <w:rPr>
          <w:spacing w:val="-5"/>
        </w:rPr>
        <w:t xml:space="preserve"> </w:t>
      </w:r>
      <w:r>
        <w:t>çıkartılmaktadır.</w:t>
      </w:r>
    </w:p>
    <w:p w:rsidR="00831A91" w:rsidRDefault="00F07EB1">
      <w:pPr>
        <w:pStyle w:val="Balk2"/>
        <w:rPr>
          <w:b w:val="0"/>
        </w:rPr>
      </w:pPr>
      <w:r>
        <w:t>Alternatif</w:t>
      </w:r>
      <w:r>
        <w:rPr>
          <w:spacing w:val="-13"/>
        </w:rPr>
        <w:t xml:space="preserve"> </w:t>
      </w:r>
      <w:r>
        <w:t>tedaviler</w:t>
      </w:r>
      <w:r>
        <w:rPr>
          <w:b w:val="0"/>
        </w:rPr>
        <w:t>:</w:t>
      </w:r>
    </w:p>
    <w:p w:rsidR="00831A91" w:rsidRDefault="00F07EB1">
      <w:pPr>
        <w:pStyle w:val="GvdeMetni"/>
        <w:spacing w:before="43" w:line="276" w:lineRule="auto"/>
        <w:ind w:right="254"/>
      </w:pPr>
      <w:r>
        <w:t>Boyun</w:t>
      </w:r>
      <w:r>
        <w:rPr>
          <w:spacing w:val="1"/>
        </w:rPr>
        <w:t xml:space="preserve"> </w:t>
      </w:r>
      <w:r>
        <w:t>diseksiyonu</w:t>
      </w:r>
      <w:r>
        <w:rPr>
          <w:spacing w:val="1"/>
        </w:rPr>
        <w:t xml:space="preserve"> </w:t>
      </w:r>
      <w:r>
        <w:t>ameliyatı</w:t>
      </w:r>
      <w:r>
        <w:rPr>
          <w:spacing w:val="1"/>
        </w:rPr>
        <w:t xml:space="preserve"> </w:t>
      </w:r>
      <w:r>
        <w:t>bilinen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kanser</w:t>
      </w:r>
      <w:r>
        <w:rPr>
          <w:spacing w:val="1"/>
        </w:rPr>
        <w:t xml:space="preserve"> </w:t>
      </w:r>
      <w:r>
        <w:t>durumunda,</w:t>
      </w:r>
      <w:r>
        <w:rPr>
          <w:spacing w:val="1"/>
        </w:rPr>
        <w:t xml:space="preserve"> </w:t>
      </w:r>
      <w:r>
        <w:t>bunun</w:t>
      </w:r>
      <w:r>
        <w:rPr>
          <w:spacing w:val="1"/>
        </w:rPr>
        <w:t xml:space="preserve"> </w:t>
      </w:r>
      <w:r>
        <w:t>boyun</w:t>
      </w:r>
      <w:r>
        <w:rPr>
          <w:spacing w:val="1"/>
        </w:rPr>
        <w:t xml:space="preserve"> </w:t>
      </w:r>
      <w:r>
        <w:t>lenf</w:t>
      </w:r>
      <w:r>
        <w:rPr>
          <w:spacing w:val="1"/>
        </w:rPr>
        <w:t xml:space="preserve"> </w:t>
      </w:r>
      <w:r>
        <w:t>bezlerine</w:t>
      </w:r>
      <w:r>
        <w:rPr>
          <w:spacing w:val="1"/>
        </w:rPr>
        <w:t xml:space="preserve"> </w:t>
      </w:r>
      <w:r>
        <w:t>sıçraması</w:t>
      </w:r>
      <w:r>
        <w:rPr>
          <w:spacing w:val="1"/>
        </w:rPr>
        <w:t xml:space="preserve"> </w:t>
      </w:r>
      <w:r>
        <w:t>üzerine</w:t>
      </w:r>
      <w:r>
        <w:rPr>
          <w:spacing w:val="1"/>
        </w:rPr>
        <w:t xml:space="preserve"> </w:t>
      </w:r>
      <w:r>
        <w:t>planlandığında</w:t>
      </w:r>
      <w:r>
        <w:rPr>
          <w:spacing w:val="-4"/>
        </w:rPr>
        <w:t xml:space="preserve"> </w:t>
      </w:r>
      <w:r>
        <w:t>büyük</w:t>
      </w:r>
      <w:r>
        <w:rPr>
          <w:spacing w:val="-6"/>
        </w:rPr>
        <w:t xml:space="preserve"> </w:t>
      </w:r>
      <w:r>
        <w:t>oranda</w:t>
      </w:r>
      <w:r>
        <w:rPr>
          <w:spacing w:val="-3"/>
        </w:rPr>
        <w:t xml:space="preserve"> </w:t>
      </w:r>
      <w:r>
        <w:t>alternatifi</w:t>
      </w:r>
      <w:r>
        <w:rPr>
          <w:spacing w:val="-6"/>
        </w:rPr>
        <w:t xml:space="preserve"> </w:t>
      </w:r>
      <w:r>
        <w:t>olmayan</w:t>
      </w:r>
      <w:r>
        <w:rPr>
          <w:spacing w:val="-5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ameliyattır.</w:t>
      </w:r>
      <w:r>
        <w:rPr>
          <w:spacing w:val="-6"/>
        </w:rPr>
        <w:t xml:space="preserve"> </w:t>
      </w:r>
      <w:r>
        <w:t>Tümör</w:t>
      </w:r>
      <w:r>
        <w:rPr>
          <w:spacing w:val="-8"/>
        </w:rPr>
        <w:t xml:space="preserve"> </w:t>
      </w:r>
      <w:r>
        <w:t>ile</w:t>
      </w:r>
      <w:r>
        <w:rPr>
          <w:spacing w:val="-5"/>
        </w:rPr>
        <w:t xml:space="preserve"> </w:t>
      </w:r>
      <w:r>
        <w:t>tutulmuş</w:t>
      </w:r>
      <w:r>
        <w:rPr>
          <w:spacing w:val="-5"/>
        </w:rPr>
        <w:t xml:space="preserve"> </w:t>
      </w:r>
      <w:r>
        <w:t>olan</w:t>
      </w:r>
      <w:r>
        <w:rPr>
          <w:spacing w:val="-5"/>
        </w:rPr>
        <w:t xml:space="preserve"> </w:t>
      </w:r>
      <w:r>
        <w:t>lenf</w:t>
      </w:r>
      <w:r>
        <w:rPr>
          <w:spacing w:val="-5"/>
        </w:rPr>
        <w:t xml:space="preserve"> </w:t>
      </w:r>
      <w:r>
        <w:t>düğümler</w:t>
      </w:r>
      <w:r>
        <w:t>inin</w:t>
      </w:r>
      <w:r>
        <w:rPr>
          <w:spacing w:val="-4"/>
        </w:rPr>
        <w:t xml:space="preserve"> </w:t>
      </w:r>
      <w:r>
        <w:t>bilinen</w:t>
      </w:r>
      <w:r>
        <w:rPr>
          <w:spacing w:val="-50"/>
        </w:rPr>
        <w:t xml:space="preserve"> </w:t>
      </w:r>
      <w:r>
        <w:t>en iyi tedavi yöntemi cerrahi olarak çıkarılmalarıdır. Lenf bezlerine yayılım tedavi edilmediği takdirde tümörün</w:t>
      </w:r>
      <w:r>
        <w:rPr>
          <w:spacing w:val="1"/>
        </w:rPr>
        <w:t xml:space="preserve"> </w:t>
      </w:r>
      <w:r>
        <w:t>daha</w:t>
      </w:r>
      <w:r>
        <w:rPr>
          <w:spacing w:val="-8"/>
        </w:rPr>
        <w:t xml:space="preserve"> </w:t>
      </w:r>
      <w:r>
        <w:t>hızlı</w:t>
      </w:r>
      <w:r>
        <w:rPr>
          <w:spacing w:val="-8"/>
        </w:rPr>
        <w:t xml:space="preserve"> </w:t>
      </w:r>
      <w:r>
        <w:t>yayılmasına</w:t>
      </w:r>
      <w:r>
        <w:rPr>
          <w:spacing w:val="-5"/>
        </w:rPr>
        <w:t xml:space="preserve"> </w:t>
      </w:r>
      <w:r>
        <w:t>neden</w:t>
      </w:r>
      <w:r>
        <w:rPr>
          <w:spacing w:val="-8"/>
        </w:rPr>
        <w:t xml:space="preserve"> </w:t>
      </w:r>
      <w:r>
        <w:t>olacaktır.</w:t>
      </w:r>
      <w:r>
        <w:rPr>
          <w:spacing w:val="-11"/>
        </w:rPr>
        <w:t xml:space="preserve"> </w:t>
      </w:r>
      <w:r>
        <w:t>Ayrıca</w:t>
      </w:r>
      <w:r>
        <w:rPr>
          <w:spacing w:val="-8"/>
        </w:rPr>
        <w:t xml:space="preserve"> </w:t>
      </w:r>
      <w:r>
        <w:t>boyunda</w:t>
      </w:r>
      <w:r>
        <w:rPr>
          <w:spacing w:val="-5"/>
        </w:rPr>
        <w:t xml:space="preserve"> </w:t>
      </w:r>
      <w:r>
        <w:t>büyüyen</w:t>
      </w:r>
      <w:r>
        <w:rPr>
          <w:spacing w:val="-8"/>
        </w:rPr>
        <w:t xml:space="preserve"> </w:t>
      </w:r>
      <w:r>
        <w:t>lenf</w:t>
      </w:r>
      <w:r>
        <w:rPr>
          <w:spacing w:val="-6"/>
        </w:rPr>
        <w:t xml:space="preserve"> </w:t>
      </w:r>
      <w:r>
        <w:t>bezeleri,</w:t>
      </w:r>
      <w:r>
        <w:rPr>
          <w:spacing w:val="-9"/>
        </w:rPr>
        <w:t xml:space="preserve"> </w:t>
      </w:r>
      <w:r>
        <w:t>bu</w:t>
      </w:r>
      <w:r>
        <w:rPr>
          <w:spacing w:val="-7"/>
        </w:rPr>
        <w:t xml:space="preserve"> </w:t>
      </w:r>
      <w:r>
        <w:t>bölgedeki</w:t>
      </w:r>
      <w:r>
        <w:rPr>
          <w:spacing w:val="-7"/>
        </w:rPr>
        <w:t xml:space="preserve"> </w:t>
      </w:r>
      <w:r>
        <w:t>önemli</w:t>
      </w:r>
      <w:r>
        <w:rPr>
          <w:spacing w:val="-6"/>
        </w:rPr>
        <w:t xml:space="preserve"> </w:t>
      </w:r>
      <w:r>
        <w:t>damarlara</w:t>
      </w:r>
      <w:r>
        <w:rPr>
          <w:spacing w:val="-5"/>
        </w:rPr>
        <w:t xml:space="preserve"> </w:t>
      </w:r>
      <w:r>
        <w:t>baskı</w:t>
      </w:r>
      <w:r>
        <w:rPr>
          <w:spacing w:val="-50"/>
        </w:rPr>
        <w:t xml:space="preserve"> </w:t>
      </w:r>
      <w:r>
        <w:t>yaparak hayatı tehdit edeceklerinden çıkartılmayı gerektirirler. Radyoterapi ve/veya kemoterapi, duyarlı olan</w:t>
      </w:r>
      <w:r>
        <w:rPr>
          <w:spacing w:val="1"/>
        </w:rPr>
        <w:t xml:space="preserve"> </w:t>
      </w:r>
      <w:r>
        <w:t>tümör</w:t>
      </w:r>
      <w:r>
        <w:rPr>
          <w:spacing w:val="-6"/>
        </w:rPr>
        <w:t xml:space="preserve"> </w:t>
      </w:r>
      <w:r>
        <w:t>tiplerinde</w:t>
      </w:r>
      <w:r>
        <w:rPr>
          <w:spacing w:val="-4"/>
        </w:rPr>
        <w:t xml:space="preserve"> </w:t>
      </w:r>
      <w:r>
        <w:t>bu</w:t>
      </w:r>
      <w:r>
        <w:rPr>
          <w:spacing w:val="-6"/>
        </w:rPr>
        <w:t xml:space="preserve"> </w:t>
      </w:r>
      <w:r>
        <w:t>lenf</w:t>
      </w:r>
      <w:r>
        <w:rPr>
          <w:spacing w:val="-6"/>
        </w:rPr>
        <w:t xml:space="preserve"> </w:t>
      </w:r>
      <w:r>
        <w:t>bezlerini</w:t>
      </w:r>
      <w:r>
        <w:rPr>
          <w:spacing w:val="-6"/>
        </w:rPr>
        <w:t xml:space="preserve"> </w:t>
      </w:r>
      <w:r>
        <w:t>küçültmek</w:t>
      </w:r>
      <w:r>
        <w:rPr>
          <w:spacing w:val="-3"/>
        </w:rPr>
        <w:t xml:space="preserve"> </w:t>
      </w:r>
      <w:r>
        <w:t>için</w:t>
      </w:r>
      <w:r>
        <w:rPr>
          <w:spacing w:val="-5"/>
        </w:rPr>
        <w:t xml:space="preserve"> </w:t>
      </w:r>
      <w:r>
        <w:t>başvurulabilecek</w:t>
      </w:r>
      <w:r>
        <w:rPr>
          <w:spacing w:val="-3"/>
        </w:rPr>
        <w:t xml:space="preserve"> </w:t>
      </w:r>
      <w:r>
        <w:t>birer</w:t>
      </w:r>
      <w:r>
        <w:rPr>
          <w:spacing w:val="-3"/>
        </w:rPr>
        <w:t xml:space="preserve"> </w:t>
      </w:r>
      <w:r>
        <w:t>tedavi</w:t>
      </w:r>
      <w:r>
        <w:rPr>
          <w:spacing w:val="-6"/>
        </w:rPr>
        <w:t xml:space="preserve"> </w:t>
      </w:r>
      <w:r>
        <w:t>alternatifidirler.</w:t>
      </w:r>
    </w:p>
    <w:p w:rsidR="00831A91" w:rsidRDefault="00F07EB1">
      <w:pPr>
        <w:pStyle w:val="Balk2"/>
      </w:pPr>
      <w:r>
        <w:t>Boyun</w:t>
      </w:r>
      <w:r>
        <w:rPr>
          <w:spacing w:val="-13"/>
        </w:rPr>
        <w:t xml:space="preserve"> </w:t>
      </w:r>
      <w:r>
        <w:t>diseksiyonu</w:t>
      </w:r>
      <w:r>
        <w:rPr>
          <w:spacing w:val="-13"/>
        </w:rPr>
        <w:t xml:space="preserve"> </w:t>
      </w:r>
      <w:r>
        <w:t>ameliyatının</w:t>
      </w:r>
      <w:r>
        <w:rPr>
          <w:spacing w:val="-13"/>
        </w:rPr>
        <w:t xml:space="preserve"> </w:t>
      </w:r>
      <w:r>
        <w:t>riskleri:</w:t>
      </w:r>
    </w:p>
    <w:p w:rsidR="00831A91" w:rsidRDefault="00F07EB1">
      <w:pPr>
        <w:pStyle w:val="GvdeMetni"/>
        <w:spacing w:before="43" w:line="276" w:lineRule="auto"/>
        <w:ind w:right="253"/>
      </w:pPr>
      <w:r>
        <w:t>Her ce</w:t>
      </w:r>
      <w:r>
        <w:t>rrahi işlem bir miktar risk içerir ve önemli olan sizin bu ameliyat ile ilgili olan riskleri anlamanızdır. Kişinin</w:t>
      </w:r>
      <w:r>
        <w:rPr>
          <w:spacing w:val="1"/>
        </w:rPr>
        <w:t xml:space="preserve"> </w:t>
      </w:r>
      <w:r>
        <w:t>cerrahi</w:t>
      </w:r>
      <w:r>
        <w:rPr>
          <w:spacing w:val="-9"/>
        </w:rPr>
        <w:t xml:space="preserve"> </w:t>
      </w:r>
      <w:r>
        <w:t>yolu</w:t>
      </w:r>
      <w:r>
        <w:rPr>
          <w:spacing w:val="-9"/>
        </w:rPr>
        <w:t xml:space="preserve"> </w:t>
      </w:r>
      <w:r>
        <w:t>seçmesi,</w:t>
      </w:r>
      <w:r>
        <w:rPr>
          <w:spacing w:val="-9"/>
        </w:rPr>
        <w:t xml:space="preserve"> </w:t>
      </w:r>
      <w:r>
        <w:t>risklerle,</w:t>
      </w:r>
      <w:r>
        <w:rPr>
          <w:spacing w:val="-7"/>
        </w:rPr>
        <w:t xml:space="preserve"> </w:t>
      </w:r>
      <w:r>
        <w:t>potansiyel</w:t>
      </w:r>
      <w:r>
        <w:rPr>
          <w:spacing w:val="-11"/>
        </w:rPr>
        <w:t xml:space="preserve"> </w:t>
      </w:r>
      <w:r>
        <w:t>kazancın</w:t>
      </w:r>
      <w:r>
        <w:rPr>
          <w:spacing w:val="-10"/>
        </w:rPr>
        <w:t xml:space="preserve"> </w:t>
      </w:r>
      <w:r>
        <w:t>karşılaştırılması</w:t>
      </w:r>
      <w:r>
        <w:rPr>
          <w:spacing w:val="-9"/>
        </w:rPr>
        <w:t xml:space="preserve"> </w:t>
      </w:r>
      <w:r>
        <w:t>temeline</w:t>
      </w:r>
      <w:r>
        <w:rPr>
          <w:spacing w:val="-8"/>
        </w:rPr>
        <w:t xml:space="preserve"> </w:t>
      </w:r>
      <w:r>
        <w:t>dayanır.</w:t>
      </w:r>
      <w:r>
        <w:rPr>
          <w:spacing w:val="-9"/>
        </w:rPr>
        <w:t xml:space="preserve"> </w:t>
      </w:r>
      <w:r>
        <w:t>Her</w:t>
      </w:r>
      <w:r>
        <w:rPr>
          <w:spacing w:val="-9"/>
        </w:rPr>
        <w:t xml:space="preserve"> </w:t>
      </w:r>
      <w:r>
        <w:t>ne</w:t>
      </w:r>
      <w:r>
        <w:rPr>
          <w:spacing w:val="-10"/>
        </w:rPr>
        <w:t xml:space="preserve"> </w:t>
      </w:r>
      <w:r>
        <w:t>kadar,</w:t>
      </w:r>
      <w:r>
        <w:rPr>
          <w:spacing w:val="-8"/>
        </w:rPr>
        <w:t xml:space="preserve"> </w:t>
      </w:r>
      <w:r>
        <w:t>hastaların</w:t>
      </w:r>
      <w:r>
        <w:rPr>
          <w:spacing w:val="-11"/>
        </w:rPr>
        <w:t xml:space="preserve"> </w:t>
      </w:r>
      <w:r>
        <w:t>çoğu,</w:t>
      </w:r>
      <w:r>
        <w:rPr>
          <w:spacing w:val="-50"/>
        </w:rPr>
        <w:t xml:space="preserve"> </w:t>
      </w:r>
      <w:r>
        <w:t>aşağıda</w:t>
      </w:r>
      <w:r>
        <w:rPr>
          <w:spacing w:val="-9"/>
        </w:rPr>
        <w:t xml:space="preserve"> </w:t>
      </w:r>
      <w:r>
        <w:t>bahsedilen</w:t>
      </w:r>
      <w:r>
        <w:rPr>
          <w:spacing w:val="-12"/>
        </w:rPr>
        <w:t xml:space="preserve"> </w:t>
      </w:r>
      <w:r>
        <w:t>komplikasyonları</w:t>
      </w:r>
      <w:r>
        <w:rPr>
          <w:spacing w:val="-9"/>
        </w:rPr>
        <w:t xml:space="preserve"> </w:t>
      </w:r>
      <w:r>
        <w:t>yaşamasalar</w:t>
      </w:r>
      <w:r>
        <w:rPr>
          <w:spacing w:val="-12"/>
        </w:rPr>
        <w:t xml:space="preserve"> </w:t>
      </w:r>
      <w:r>
        <w:t>da,</w:t>
      </w:r>
      <w:r>
        <w:rPr>
          <w:spacing w:val="-9"/>
        </w:rPr>
        <w:t xml:space="preserve"> </w:t>
      </w:r>
      <w:r>
        <w:t>bunların</w:t>
      </w:r>
      <w:r>
        <w:rPr>
          <w:spacing w:val="-10"/>
        </w:rPr>
        <w:t xml:space="preserve"> </w:t>
      </w:r>
      <w:r>
        <w:t>her</w:t>
      </w:r>
      <w:r>
        <w:rPr>
          <w:spacing w:val="-10"/>
        </w:rPr>
        <w:t xml:space="preserve"> </w:t>
      </w:r>
      <w:r>
        <w:t>birinin</w:t>
      </w:r>
      <w:r>
        <w:rPr>
          <w:spacing w:val="-10"/>
        </w:rPr>
        <w:t xml:space="preserve"> </w:t>
      </w:r>
      <w:r>
        <w:t>plastik</w:t>
      </w:r>
      <w:r>
        <w:rPr>
          <w:spacing w:val="-10"/>
        </w:rPr>
        <w:t xml:space="preserve"> </w:t>
      </w:r>
      <w:r>
        <w:t>cerrahınızla</w:t>
      </w:r>
      <w:r>
        <w:rPr>
          <w:spacing w:val="-9"/>
        </w:rPr>
        <w:t xml:space="preserve"> </w:t>
      </w:r>
      <w:r>
        <w:t>görüşülmesi;</w:t>
      </w:r>
      <w:r>
        <w:rPr>
          <w:spacing w:val="-9"/>
        </w:rPr>
        <w:t xml:space="preserve"> </w:t>
      </w:r>
      <w:r>
        <w:t>risklerin,</w:t>
      </w:r>
      <w:r>
        <w:rPr>
          <w:spacing w:val="-49"/>
        </w:rPr>
        <w:t xml:space="preserve"> </w:t>
      </w:r>
      <w:r>
        <w:t>potansiyel</w:t>
      </w:r>
      <w:r>
        <w:rPr>
          <w:spacing w:val="-7"/>
        </w:rPr>
        <w:t xml:space="preserve"> </w:t>
      </w:r>
      <w:r>
        <w:t>komplikasyonların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ameliyatın</w:t>
      </w:r>
      <w:r>
        <w:rPr>
          <w:spacing w:val="-8"/>
        </w:rPr>
        <w:t xml:space="preserve"> </w:t>
      </w:r>
      <w:r>
        <w:t>sonuçlarının</w:t>
      </w:r>
      <w:r>
        <w:rPr>
          <w:spacing w:val="-6"/>
        </w:rPr>
        <w:t xml:space="preserve"> </w:t>
      </w:r>
      <w:r>
        <w:t>tam</w:t>
      </w:r>
      <w:r>
        <w:rPr>
          <w:spacing w:val="-7"/>
        </w:rPr>
        <w:t xml:space="preserve"> </w:t>
      </w:r>
      <w:r>
        <w:t>olarak</w:t>
      </w:r>
      <w:r>
        <w:rPr>
          <w:spacing w:val="-4"/>
        </w:rPr>
        <w:t xml:space="preserve"> </w:t>
      </w:r>
      <w:r>
        <w:t>anlaşılması</w:t>
      </w:r>
      <w:r>
        <w:rPr>
          <w:spacing w:val="-4"/>
        </w:rPr>
        <w:t xml:space="preserve"> </w:t>
      </w:r>
      <w:r>
        <w:t>açısından</w:t>
      </w:r>
      <w:r>
        <w:rPr>
          <w:spacing w:val="-8"/>
        </w:rPr>
        <w:t xml:space="preserve"> </w:t>
      </w:r>
      <w:r>
        <w:t>önemlidir.</w:t>
      </w:r>
    </w:p>
    <w:p w:rsidR="00831A91" w:rsidRDefault="00F07EB1">
      <w:pPr>
        <w:pStyle w:val="GvdeMetni"/>
        <w:spacing w:line="276" w:lineRule="auto"/>
        <w:ind w:right="254"/>
      </w:pPr>
      <w:r>
        <w:rPr>
          <w:u w:val="single"/>
        </w:rPr>
        <w:t>Kanama</w:t>
      </w:r>
      <w:r>
        <w:t>: Ameliyat sırasında sık görülmeyen fakat ölümcül olması nedeniyle korkulan bir komplikasyondur. Önemli</w:t>
      </w:r>
      <w:r>
        <w:rPr>
          <w:spacing w:val="-49"/>
        </w:rPr>
        <w:t xml:space="preserve"> </w:t>
      </w:r>
      <w:r>
        <w:t>ve büyük damarlarla yakın çalışılması kanama riskini beraberinde getirmektedir. Çok nadir olmasına rağmen bu</w:t>
      </w:r>
      <w:r>
        <w:rPr>
          <w:spacing w:val="1"/>
        </w:rPr>
        <w:t xml:space="preserve"> </w:t>
      </w:r>
      <w:r>
        <w:t>damarsal yapılarda yaralanma olması durumun</w:t>
      </w:r>
      <w:r>
        <w:t>da onarım yapmak gerekmektedir. Kan kaybı ameliyat sırasında ve</w:t>
      </w:r>
      <w:r>
        <w:rPr>
          <w:spacing w:val="1"/>
        </w:rPr>
        <w:t xml:space="preserve"> </w:t>
      </w:r>
      <w:r>
        <w:t>sonrasında kan transfüzyonu yapılmasını gerektirebilir. Benzer şekilde ameliyat sırasında fark edilemeyen bir</w:t>
      </w:r>
      <w:r>
        <w:rPr>
          <w:spacing w:val="1"/>
        </w:rPr>
        <w:t xml:space="preserve"> </w:t>
      </w:r>
      <w:r>
        <w:t>kanama</w:t>
      </w:r>
      <w:r>
        <w:rPr>
          <w:spacing w:val="-8"/>
        </w:rPr>
        <w:t xml:space="preserve"> </w:t>
      </w:r>
      <w:r>
        <w:t>ameliyat</w:t>
      </w:r>
      <w:r>
        <w:rPr>
          <w:spacing w:val="-8"/>
        </w:rPr>
        <w:t xml:space="preserve"> </w:t>
      </w:r>
      <w:r>
        <w:t>sonrası</w:t>
      </w:r>
      <w:r>
        <w:rPr>
          <w:spacing w:val="-10"/>
        </w:rPr>
        <w:t xml:space="preserve"> </w:t>
      </w:r>
      <w:r>
        <w:t>dönemde</w:t>
      </w:r>
      <w:r>
        <w:rPr>
          <w:spacing w:val="-6"/>
        </w:rPr>
        <w:t xml:space="preserve"> </w:t>
      </w:r>
      <w:r>
        <w:t>boyun</w:t>
      </w:r>
      <w:r>
        <w:rPr>
          <w:spacing w:val="-9"/>
        </w:rPr>
        <w:t xml:space="preserve"> </w:t>
      </w:r>
      <w:r>
        <w:t>bölgesinde</w:t>
      </w:r>
      <w:r>
        <w:rPr>
          <w:spacing w:val="-7"/>
        </w:rPr>
        <w:t xml:space="preserve"> </w:t>
      </w:r>
      <w:r>
        <w:t>kan</w:t>
      </w:r>
      <w:r>
        <w:rPr>
          <w:spacing w:val="-9"/>
        </w:rPr>
        <w:t xml:space="preserve"> </w:t>
      </w:r>
      <w:r>
        <w:t>toplanması</w:t>
      </w:r>
      <w:r>
        <w:rPr>
          <w:spacing w:val="-7"/>
        </w:rPr>
        <w:t xml:space="preserve"> </w:t>
      </w:r>
      <w:r>
        <w:t>ile</w:t>
      </w:r>
      <w:r>
        <w:rPr>
          <w:spacing w:val="-7"/>
        </w:rPr>
        <w:t xml:space="preserve"> </w:t>
      </w:r>
      <w:r>
        <w:t>ortaya</w:t>
      </w:r>
      <w:r>
        <w:rPr>
          <w:spacing w:val="-8"/>
        </w:rPr>
        <w:t xml:space="preserve"> </w:t>
      </w:r>
      <w:r>
        <w:t>çıkabil</w:t>
      </w:r>
      <w:r>
        <w:t>ir.</w:t>
      </w:r>
      <w:r>
        <w:rPr>
          <w:spacing w:val="-9"/>
        </w:rPr>
        <w:t xml:space="preserve"> </w:t>
      </w:r>
      <w:r>
        <w:t>Böyle</w:t>
      </w:r>
      <w:r>
        <w:rPr>
          <w:spacing w:val="-7"/>
        </w:rPr>
        <w:t xml:space="preserve"> </w:t>
      </w:r>
      <w:r>
        <w:t>bir</w:t>
      </w:r>
      <w:r>
        <w:rPr>
          <w:spacing w:val="-8"/>
        </w:rPr>
        <w:t xml:space="preserve"> </w:t>
      </w:r>
      <w:r>
        <w:t>durum</w:t>
      </w:r>
      <w:r>
        <w:rPr>
          <w:spacing w:val="-7"/>
        </w:rPr>
        <w:t xml:space="preserve"> </w:t>
      </w:r>
      <w:r>
        <w:t>genellikle</w:t>
      </w:r>
      <w:r>
        <w:rPr>
          <w:spacing w:val="-50"/>
        </w:rPr>
        <w:t xml:space="preserve"> </w:t>
      </w:r>
      <w:r>
        <w:t>yeniden</w:t>
      </w:r>
      <w:r>
        <w:rPr>
          <w:spacing w:val="-4"/>
        </w:rPr>
        <w:t xml:space="preserve"> </w:t>
      </w:r>
      <w:r>
        <w:t>ameliyatı</w:t>
      </w:r>
      <w:r>
        <w:rPr>
          <w:spacing w:val="-3"/>
        </w:rPr>
        <w:t xml:space="preserve"> </w:t>
      </w:r>
      <w:r>
        <w:t>gerektirecektir.</w:t>
      </w:r>
    </w:p>
    <w:p w:rsidR="00831A91" w:rsidRDefault="00F07EB1">
      <w:pPr>
        <w:pStyle w:val="GvdeMetni"/>
        <w:spacing w:line="276" w:lineRule="auto"/>
        <w:ind w:right="253"/>
      </w:pPr>
      <w:r>
        <w:rPr>
          <w:u w:val="single"/>
        </w:rPr>
        <w:t>Akciğer zarında yırtılma</w:t>
      </w:r>
      <w:r>
        <w:t>: Boyun lenflerinin çıkartılması esnasında çok nadir olmakla birlikte akciğerin dış zarının</w:t>
      </w:r>
      <w:r>
        <w:rPr>
          <w:spacing w:val="1"/>
        </w:rPr>
        <w:t xml:space="preserve"> </w:t>
      </w:r>
      <w:r>
        <w:t>yırtılması riski mevcuttur ve durum ameliyat sırasında bu yırtığın onarılmasını gerektirir. Ayrıca, bu istenmeyen</w:t>
      </w:r>
      <w:r>
        <w:rPr>
          <w:spacing w:val="1"/>
        </w:rPr>
        <w:t xml:space="preserve"> </w:t>
      </w:r>
      <w:r>
        <w:t>olayla karşılaşılması durumunda göğüs duvarından hava boşalmasını sağlayacak bir plastik boru uygulanması</w:t>
      </w:r>
      <w:r>
        <w:rPr>
          <w:spacing w:val="1"/>
        </w:rPr>
        <w:t xml:space="preserve"> </w:t>
      </w:r>
      <w:r>
        <w:t>gerekebilir.</w:t>
      </w:r>
    </w:p>
    <w:p w:rsidR="00831A91" w:rsidRDefault="00F07EB1">
      <w:pPr>
        <w:pStyle w:val="GvdeMetni"/>
        <w:spacing w:line="276" w:lineRule="auto"/>
        <w:ind w:right="252"/>
      </w:pPr>
      <w:r>
        <w:rPr>
          <w:u w:val="single"/>
        </w:rPr>
        <w:t>Hava embolisi</w:t>
      </w:r>
      <w:r>
        <w:t>: Boyundak</w:t>
      </w:r>
      <w:r>
        <w:t>i geniş venlerde açılma olması durumunda buradan negatif basınçla içeri giren hava</w:t>
      </w:r>
      <w:r>
        <w:rPr>
          <w:spacing w:val="1"/>
        </w:rPr>
        <w:t xml:space="preserve"> </w:t>
      </w:r>
      <w:r>
        <w:t>dolaşıma</w:t>
      </w:r>
      <w:r>
        <w:rPr>
          <w:spacing w:val="-4"/>
        </w:rPr>
        <w:t xml:space="preserve"> </w:t>
      </w:r>
      <w:r>
        <w:t>katılarak</w:t>
      </w:r>
      <w:r>
        <w:rPr>
          <w:spacing w:val="-3"/>
        </w:rPr>
        <w:t xml:space="preserve"> </w:t>
      </w:r>
      <w:r>
        <w:t>ölümle</w:t>
      </w:r>
      <w:r>
        <w:rPr>
          <w:spacing w:val="-6"/>
        </w:rPr>
        <w:t xml:space="preserve"> </w:t>
      </w:r>
      <w:r>
        <w:t>sonuçlanabilecek</w:t>
      </w:r>
      <w:r>
        <w:rPr>
          <w:spacing w:val="-5"/>
        </w:rPr>
        <w:t xml:space="preserve"> </w:t>
      </w:r>
      <w:r>
        <w:t>ciddi</w:t>
      </w:r>
      <w:r>
        <w:rPr>
          <w:spacing w:val="-5"/>
        </w:rPr>
        <w:t xml:space="preserve"> </w:t>
      </w:r>
      <w:r>
        <w:t>komplikasyonlara</w:t>
      </w:r>
      <w:r>
        <w:rPr>
          <w:spacing w:val="-4"/>
        </w:rPr>
        <w:t xml:space="preserve"> </w:t>
      </w:r>
      <w:r>
        <w:t>neden</w:t>
      </w:r>
      <w:r>
        <w:rPr>
          <w:spacing w:val="-7"/>
        </w:rPr>
        <w:t xml:space="preserve"> </w:t>
      </w:r>
      <w:r>
        <w:t>olabilmektedir.</w:t>
      </w:r>
    </w:p>
    <w:p w:rsidR="00831A91" w:rsidRDefault="00F07EB1">
      <w:pPr>
        <w:pStyle w:val="GvdeMetni"/>
        <w:spacing w:line="276" w:lineRule="auto"/>
        <w:ind w:right="259"/>
      </w:pPr>
      <w:r>
        <w:rPr>
          <w:u w:val="single"/>
        </w:rPr>
        <w:t>Felç</w:t>
      </w:r>
      <w:r>
        <w:t>: Yine çok nadir olarak boyundaki atardamarlar içerisinde önceden var olan yağ pl</w:t>
      </w:r>
      <w:r>
        <w:t>akları ameliyat sırasında</w:t>
      </w:r>
      <w:r>
        <w:rPr>
          <w:spacing w:val="1"/>
        </w:rPr>
        <w:t xml:space="preserve"> </w:t>
      </w:r>
      <w:r>
        <w:t>koparak</w:t>
      </w:r>
      <w:r>
        <w:rPr>
          <w:spacing w:val="-2"/>
        </w:rPr>
        <w:t xml:space="preserve"> </w:t>
      </w:r>
      <w:r>
        <w:t>beyine</w:t>
      </w:r>
      <w:r>
        <w:rPr>
          <w:spacing w:val="-6"/>
        </w:rPr>
        <w:t xml:space="preserve"> </w:t>
      </w:r>
      <w:r>
        <w:t>gidebilirler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felce</w:t>
      </w:r>
      <w:r>
        <w:rPr>
          <w:spacing w:val="-4"/>
        </w:rPr>
        <w:t xml:space="preserve"> </w:t>
      </w:r>
      <w:r>
        <w:t>neden</w:t>
      </w:r>
      <w:r>
        <w:rPr>
          <w:spacing w:val="-4"/>
        </w:rPr>
        <w:t xml:space="preserve"> </w:t>
      </w:r>
      <w:r>
        <w:t>olabilirler.</w:t>
      </w:r>
      <w:r>
        <w:rPr>
          <w:spacing w:val="-3"/>
        </w:rPr>
        <w:t xml:space="preserve"> </w:t>
      </w:r>
      <w:r>
        <w:t>Bu</w:t>
      </w:r>
      <w:r>
        <w:rPr>
          <w:spacing w:val="-6"/>
        </w:rPr>
        <w:t xml:space="preserve"> </w:t>
      </w:r>
      <w:r>
        <w:t>durum</w:t>
      </w:r>
      <w:r>
        <w:rPr>
          <w:spacing w:val="-6"/>
        </w:rPr>
        <w:t xml:space="preserve"> </w:t>
      </w:r>
      <w:r>
        <w:t>kalıcı</w:t>
      </w:r>
      <w:r>
        <w:rPr>
          <w:spacing w:val="-6"/>
        </w:rPr>
        <w:t xml:space="preserve"> </w:t>
      </w:r>
      <w:r>
        <w:t>sekeller</w:t>
      </w:r>
      <w:r>
        <w:rPr>
          <w:spacing w:val="-5"/>
        </w:rPr>
        <w:t xml:space="preserve"> </w:t>
      </w:r>
      <w:r>
        <w:t>ile</w:t>
      </w:r>
      <w:r>
        <w:rPr>
          <w:spacing w:val="-6"/>
        </w:rPr>
        <w:t xml:space="preserve"> </w:t>
      </w:r>
      <w:r>
        <w:t>sonuçlanabilir.</w:t>
      </w:r>
    </w:p>
    <w:p w:rsidR="00831A91" w:rsidRDefault="00F07EB1">
      <w:pPr>
        <w:pStyle w:val="GvdeMetni"/>
        <w:spacing w:line="276" w:lineRule="auto"/>
        <w:ind w:right="252"/>
      </w:pPr>
      <w:r>
        <w:rPr>
          <w:u w:val="single"/>
        </w:rPr>
        <w:t>Sinir hasarı</w:t>
      </w:r>
      <w:r>
        <w:t>: Boyun bölgesi çok</w:t>
      </w:r>
      <w:bookmarkStart w:id="0" w:name="_GoBack"/>
      <w:bookmarkEnd w:id="0"/>
      <w:r>
        <w:t xml:space="preserve"> sayıda sinir içermektedir ve bu sinirlerin bir kısmı ameliyatın doğası gereği bilerek</w:t>
      </w:r>
      <w:r>
        <w:rPr>
          <w:spacing w:val="1"/>
        </w:rPr>
        <w:t xml:space="preserve"> </w:t>
      </w:r>
      <w:r>
        <w:t>feda</w:t>
      </w:r>
      <w:r>
        <w:rPr>
          <w:spacing w:val="1"/>
        </w:rPr>
        <w:t xml:space="preserve"> </w:t>
      </w:r>
      <w:r>
        <w:t>edilir</w:t>
      </w:r>
      <w:r>
        <w:t>ler.</w:t>
      </w:r>
      <w:r>
        <w:rPr>
          <w:spacing w:val="1"/>
        </w:rPr>
        <w:t xml:space="preserve"> </w:t>
      </w:r>
      <w:r>
        <w:t>Bunun</w:t>
      </w:r>
      <w:r>
        <w:rPr>
          <w:spacing w:val="1"/>
        </w:rPr>
        <w:t xml:space="preserve"> </w:t>
      </w:r>
      <w:r>
        <w:t>yanında</w:t>
      </w:r>
      <w:r>
        <w:rPr>
          <w:spacing w:val="1"/>
        </w:rPr>
        <w:t xml:space="preserve"> </w:t>
      </w:r>
      <w:r>
        <w:t>bazı</w:t>
      </w:r>
      <w:r>
        <w:rPr>
          <w:spacing w:val="1"/>
        </w:rPr>
        <w:t xml:space="preserve"> </w:t>
      </w:r>
      <w:r>
        <w:t>önemli</w:t>
      </w:r>
      <w:r>
        <w:rPr>
          <w:spacing w:val="1"/>
        </w:rPr>
        <w:t xml:space="preserve"> </w:t>
      </w:r>
      <w:r>
        <w:t>sinirlerin</w:t>
      </w:r>
      <w:r>
        <w:rPr>
          <w:spacing w:val="1"/>
        </w:rPr>
        <w:t xml:space="preserve"> </w:t>
      </w:r>
      <w:r>
        <w:t>tümör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tutulması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sırasında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yapılara</w:t>
      </w:r>
      <w:r>
        <w:rPr>
          <w:spacing w:val="1"/>
        </w:rPr>
        <w:t xml:space="preserve"> </w:t>
      </w:r>
      <w:r>
        <w:t>zarar</w:t>
      </w:r>
      <w:r>
        <w:rPr>
          <w:spacing w:val="-49"/>
        </w:rPr>
        <w:t xml:space="preserve"> </w:t>
      </w:r>
      <w:r>
        <w:t>verilmesi riskini artırmaktadır ve istenmeyen sinir hasarları görülebilmektedir. Alt dudak kaslarında güçsüzlük, göz</w:t>
      </w:r>
      <w:r>
        <w:rPr>
          <w:spacing w:val="1"/>
        </w:rPr>
        <w:t xml:space="preserve"> </w:t>
      </w:r>
      <w:r>
        <w:t>kapağında düşüklük ve kol ve omuz hareketlerinde güçlük nadir olarak görülen sinir yaralanmalarının neticesinde</w:t>
      </w:r>
      <w:r>
        <w:rPr>
          <w:spacing w:val="1"/>
        </w:rPr>
        <w:t xml:space="preserve"> </w:t>
      </w:r>
      <w:r>
        <w:t>ortaya çıkan bulgulardır. Ek olarak, dile giden sinirlerin zedelenmesi ve buna bağlı olarak yutma ve konuşma</w:t>
      </w:r>
      <w:r>
        <w:rPr>
          <w:spacing w:val="1"/>
        </w:rPr>
        <w:t xml:space="preserve"> </w:t>
      </w:r>
      <w:r>
        <w:t>fonksiyonlarının</w:t>
      </w:r>
      <w:r>
        <w:rPr>
          <w:spacing w:val="1"/>
        </w:rPr>
        <w:t xml:space="preserve"> </w:t>
      </w:r>
      <w:r>
        <w:t>bozulması,</w:t>
      </w:r>
      <w:r>
        <w:rPr>
          <w:spacing w:val="1"/>
        </w:rPr>
        <w:t xml:space="preserve"> </w:t>
      </w:r>
      <w:r>
        <w:t>ses</w:t>
      </w:r>
      <w:r>
        <w:rPr>
          <w:spacing w:val="1"/>
        </w:rPr>
        <w:t xml:space="preserve"> </w:t>
      </w:r>
      <w:r>
        <w:t>tel</w:t>
      </w:r>
      <w:r>
        <w:t>lerine</w:t>
      </w:r>
      <w:r>
        <w:rPr>
          <w:spacing w:val="1"/>
        </w:rPr>
        <w:t xml:space="preserve"> </w:t>
      </w:r>
      <w:r>
        <w:t>giden</w:t>
      </w:r>
      <w:r>
        <w:rPr>
          <w:spacing w:val="1"/>
        </w:rPr>
        <w:t xml:space="preserve"> </w:t>
      </w:r>
      <w:r>
        <w:t>sinirlerin</w:t>
      </w:r>
      <w:r>
        <w:rPr>
          <w:spacing w:val="1"/>
        </w:rPr>
        <w:t xml:space="preserve"> </w:t>
      </w:r>
      <w:r>
        <w:t>zedelenmesi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ses</w:t>
      </w:r>
      <w:r>
        <w:rPr>
          <w:spacing w:val="1"/>
        </w:rPr>
        <w:t xml:space="preserve"> </w:t>
      </w:r>
      <w:r>
        <w:t>kısıklığı</w:t>
      </w:r>
      <w:r>
        <w:rPr>
          <w:spacing w:val="1"/>
        </w:rPr>
        <w:t xml:space="preserve"> </w:t>
      </w:r>
      <w:r>
        <w:t>olması</w:t>
      </w:r>
      <w:r>
        <w:rPr>
          <w:spacing w:val="1"/>
        </w:rPr>
        <w:t xml:space="preserve"> </w:t>
      </w:r>
      <w:r>
        <w:t>nadir</w:t>
      </w:r>
      <w:r>
        <w:rPr>
          <w:spacing w:val="1"/>
        </w:rPr>
        <w:t xml:space="preserve"> </w:t>
      </w:r>
      <w:r>
        <w:t>olsa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karşılaşılabilecek</w:t>
      </w:r>
      <w:r>
        <w:rPr>
          <w:spacing w:val="-5"/>
        </w:rPr>
        <w:t xml:space="preserve"> </w:t>
      </w:r>
      <w:r>
        <w:t>komplikasyonlardandır.</w:t>
      </w:r>
    </w:p>
    <w:p w:rsidR="00831A91" w:rsidRDefault="00831A91">
      <w:pPr>
        <w:spacing w:line="276" w:lineRule="auto"/>
        <w:sectPr w:rsidR="00831A91">
          <w:pgSz w:w="11920" w:h="16850"/>
          <w:pgMar w:top="1740" w:right="420" w:bottom="680" w:left="480" w:header="401" w:footer="482" w:gutter="0"/>
          <w:cols w:space="720"/>
        </w:sectPr>
      </w:pPr>
    </w:p>
    <w:p w:rsidR="00831A91" w:rsidRDefault="00831A91">
      <w:pPr>
        <w:pStyle w:val="GvdeMetni"/>
        <w:spacing w:before="4"/>
        <w:ind w:left="0"/>
        <w:jc w:val="left"/>
        <w:rPr>
          <w:sz w:val="18"/>
        </w:rPr>
      </w:pPr>
    </w:p>
    <w:p w:rsidR="00831A91" w:rsidRDefault="00F07EB1">
      <w:pPr>
        <w:pStyle w:val="GvdeMetni"/>
        <w:spacing w:before="54" w:line="276" w:lineRule="auto"/>
        <w:ind w:right="253"/>
      </w:pPr>
      <w:r>
        <w:rPr>
          <w:u w:val="single"/>
        </w:rPr>
        <w:t>Lenf fistülü</w:t>
      </w:r>
      <w:r>
        <w:t>: Lenf bezlerinin çıkartılması sonrasında kalan lenf damarlarının uçlarından minimal lenf sıvısı sızıntısı</w:t>
      </w:r>
      <w:r>
        <w:rPr>
          <w:spacing w:val="1"/>
        </w:rPr>
        <w:t xml:space="preserve"> </w:t>
      </w:r>
      <w:r>
        <w:t>o</w:t>
      </w:r>
      <w:r>
        <w:t>labilmektedir ve bu durum kısa süre içerisinde kendiliğinden düzelebilmektedir. Fakat sık olmayarak ameliyat</w:t>
      </w:r>
      <w:r>
        <w:rPr>
          <w:spacing w:val="1"/>
        </w:rPr>
        <w:t xml:space="preserve"> </w:t>
      </w:r>
      <w:r>
        <w:t>sonrası dönemde bu lenf sızıntısı devam edebilmektedir. Böyle bir durum karşısında yeni bir ameliyata gereksinim</w:t>
      </w:r>
      <w:r>
        <w:rPr>
          <w:spacing w:val="-49"/>
        </w:rPr>
        <w:t xml:space="preserve"> </w:t>
      </w:r>
      <w:r>
        <w:t>olabileceğini</w:t>
      </w:r>
      <w:r>
        <w:rPr>
          <w:spacing w:val="-5"/>
        </w:rPr>
        <w:t xml:space="preserve"> </w:t>
      </w:r>
      <w:r>
        <w:t>akılda</w:t>
      </w:r>
      <w:r>
        <w:rPr>
          <w:spacing w:val="-2"/>
        </w:rPr>
        <w:t xml:space="preserve"> </w:t>
      </w:r>
      <w:r>
        <w:t>tutmak</w:t>
      </w:r>
      <w:r>
        <w:rPr>
          <w:spacing w:val="-1"/>
        </w:rPr>
        <w:t xml:space="preserve"> </w:t>
      </w:r>
      <w:r>
        <w:t>gerekm</w:t>
      </w:r>
      <w:r>
        <w:t>ektedir.</w:t>
      </w:r>
    </w:p>
    <w:p w:rsidR="00831A91" w:rsidRDefault="00F07EB1">
      <w:pPr>
        <w:pStyle w:val="GvdeMetni"/>
        <w:spacing w:line="276" w:lineRule="auto"/>
        <w:ind w:right="254"/>
      </w:pPr>
      <w:r>
        <w:rPr>
          <w:u w:val="single"/>
        </w:rPr>
        <w:t>Tükürük bezi fistülü</w:t>
      </w:r>
      <w:r>
        <w:t>: Ameliyatın doğası gereği yanaktaki tükürük bezinin boyuna uzantısı çıkarılmaktadır ve durum</w:t>
      </w:r>
      <w:r>
        <w:rPr>
          <w:spacing w:val="1"/>
        </w:rPr>
        <w:t xml:space="preserve"> </w:t>
      </w:r>
      <w:r>
        <w:t>bazen kalan tükürük bezinden dışarı cilde salgı akmasına neden olabilmektedir. Daha önce radyoterapi görülen</w:t>
      </w:r>
      <w:r>
        <w:rPr>
          <w:spacing w:val="1"/>
        </w:rPr>
        <w:t xml:space="preserve"> </w:t>
      </w:r>
      <w:r>
        <w:t>hastalarda artan bu risk</w:t>
      </w:r>
      <w:r>
        <w:t>, çoğunlukla bazı ameliyat dışı önlemler ile düzelmektedir. Bu istenmeyen durum ile</w:t>
      </w:r>
      <w:r>
        <w:rPr>
          <w:spacing w:val="1"/>
        </w:rPr>
        <w:t xml:space="preserve"> </w:t>
      </w:r>
      <w:r>
        <w:t>karşılaşıldığında hastadan bir süreliğine ağızdan katı veya sıvı hiçbir gıda almaması istenmektedir ve beslenme</w:t>
      </w:r>
      <w:r>
        <w:rPr>
          <w:spacing w:val="1"/>
        </w:rPr>
        <w:t xml:space="preserve"> </w:t>
      </w:r>
      <w:r>
        <w:t>burundan mideye uzanan bir tüp aracığıyla gerçekleştirilmekt</w:t>
      </w:r>
      <w:r>
        <w:t>edir. Tükürük fistülü gelişen hastalarda ek cerrahi</w:t>
      </w:r>
      <w:r>
        <w:rPr>
          <w:spacing w:val="1"/>
        </w:rPr>
        <w:t xml:space="preserve"> </w:t>
      </w:r>
      <w:r>
        <w:t>işlemlere</w:t>
      </w:r>
      <w:r>
        <w:rPr>
          <w:spacing w:val="-3"/>
        </w:rPr>
        <w:t xml:space="preserve"> </w:t>
      </w:r>
      <w:r>
        <w:t>gereksinim</w:t>
      </w:r>
      <w:r>
        <w:rPr>
          <w:spacing w:val="-4"/>
        </w:rPr>
        <w:t xml:space="preserve"> </w:t>
      </w:r>
      <w:r>
        <w:t>olabilmektedir.</w:t>
      </w:r>
    </w:p>
    <w:p w:rsidR="00831A91" w:rsidRDefault="00F07EB1">
      <w:pPr>
        <w:pStyle w:val="GvdeMetni"/>
        <w:spacing w:line="276" w:lineRule="auto"/>
        <w:ind w:right="255"/>
      </w:pPr>
      <w:r>
        <w:rPr>
          <w:u w:val="single"/>
        </w:rPr>
        <w:t>Enfeksiyon</w:t>
      </w:r>
      <w:r>
        <w:t>: Tek başına boyun diseksiyonu yapılan hastalarda ameliyata bağlı enfeksiyon sık görülmez, fakat tümör</w:t>
      </w:r>
      <w:r>
        <w:rPr>
          <w:spacing w:val="-49"/>
        </w:rPr>
        <w:t xml:space="preserve"> </w:t>
      </w:r>
      <w:r>
        <w:t>çıkartılması ile birlikte yapılan diseksiyonlarda, öze</w:t>
      </w:r>
      <w:r>
        <w:t>llikle tümörlü alan ağız içi yada yemek borusu gibi yerlerde ise</w:t>
      </w:r>
      <w:r>
        <w:rPr>
          <w:spacing w:val="1"/>
        </w:rPr>
        <w:t xml:space="preserve"> </w:t>
      </w:r>
      <w:r>
        <w:t>enfeksiyon görülebilir. Enfeksiyon varlığında antibiyotik veya yeni bir operasyonun tedaviye eklenmesi zorunlu</w:t>
      </w:r>
      <w:r>
        <w:rPr>
          <w:spacing w:val="1"/>
        </w:rPr>
        <w:t xml:space="preserve"> </w:t>
      </w:r>
      <w:r>
        <w:t>olabilir.</w:t>
      </w:r>
    </w:p>
    <w:p w:rsidR="00831A91" w:rsidRDefault="00F07EB1">
      <w:pPr>
        <w:pStyle w:val="GvdeMetni"/>
        <w:spacing w:line="276" w:lineRule="auto"/>
        <w:ind w:right="253"/>
      </w:pPr>
      <w:r>
        <w:rPr>
          <w:u w:val="single"/>
        </w:rPr>
        <w:t>Cilt kaybı</w:t>
      </w:r>
      <w:r>
        <w:t>: Boyundaki yapılara ulaşabilmek için boyun cildi ince bir tabaka olarak kaldırılmaktadır ve bazen bu ciltte</w:t>
      </w:r>
      <w:r>
        <w:rPr>
          <w:spacing w:val="-49"/>
        </w:rPr>
        <w:t xml:space="preserve"> </w:t>
      </w:r>
      <w:r>
        <w:t>dolaşım</w:t>
      </w:r>
      <w:r>
        <w:rPr>
          <w:spacing w:val="-4"/>
        </w:rPr>
        <w:t xml:space="preserve"> </w:t>
      </w:r>
      <w:r>
        <w:t>problemine</w:t>
      </w:r>
      <w:r>
        <w:rPr>
          <w:spacing w:val="-3"/>
        </w:rPr>
        <w:t xml:space="preserve"> </w:t>
      </w:r>
      <w:r>
        <w:t>bağlı</w:t>
      </w:r>
      <w:r>
        <w:rPr>
          <w:spacing w:val="-4"/>
        </w:rPr>
        <w:t xml:space="preserve"> </w:t>
      </w:r>
      <w:r>
        <w:t>olarak</w:t>
      </w:r>
      <w:r>
        <w:rPr>
          <w:spacing w:val="-1"/>
        </w:rPr>
        <w:t xml:space="preserve"> </w:t>
      </w:r>
      <w:r>
        <w:t>nekrozlar</w:t>
      </w:r>
      <w:r>
        <w:rPr>
          <w:spacing w:val="-7"/>
        </w:rPr>
        <w:t xml:space="preserve"> </w:t>
      </w:r>
      <w:r>
        <w:t>meydana</w:t>
      </w:r>
      <w:r>
        <w:rPr>
          <w:spacing w:val="-5"/>
        </w:rPr>
        <w:t xml:space="preserve"> </w:t>
      </w:r>
      <w:r>
        <w:t>gelebilmektedir.</w:t>
      </w:r>
      <w:r>
        <w:rPr>
          <w:spacing w:val="-6"/>
        </w:rPr>
        <w:t xml:space="preserve"> </w:t>
      </w:r>
      <w:r>
        <w:t>Yara</w:t>
      </w:r>
      <w:r>
        <w:rPr>
          <w:spacing w:val="-4"/>
        </w:rPr>
        <w:t xml:space="preserve"> </w:t>
      </w:r>
      <w:r>
        <w:t>yerinde</w:t>
      </w:r>
      <w:r>
        <w:rPr>
          <w:spacing w:val="-3"/>
        </w:rPr>
        <w:t xml:space="preserve"> </w:t>
      </w:r>
      <w:r>
        <w:t>ayrılma</w:t>
      </w:r>
      <w:r>
        <w:rPr>
          <w:spacing w:val="-4"/>
        </w:rPr>
        <w:t xml:space="preserve"> </w:t>
      </w:r>
      <w:r>
        <w:t>gibi</w:t>
      </w:r>
      <w:r>
        <w:rPr>
          <w:spacing w:val="-5"/>
        </w:rPr>
        <w:t xml:space="preserve"> </w:t>
      </w:r>
      <w:r>
        <w:t>sonuçlara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neden</w:t>
      </w:r>
      <w:r>
        <w:rPr>
          <w:spacing w:val="-50"/>
        </w:rPr>
        <w:t xml:space="preserve"> </w:t>
      </w:r>
      <w:r>
        <w:t xml:space="preserve">olabilen bu durum özellikle yaşlı, </w:t>
      </w:r>
      <w:r>
        <w:t>daha önce ameliyat olan yada radyoterapi alan ve şeker hastalığı olan hastalarda</w:t>
      </w:r>
      <w:r>
        <w:rPr>
          <w:spacing w:val="-49"/>
        </w:rPr>
        <w:t xml:space="preserve"> </w:t>
      </w:r>
      <w:r>
        <w:t>daha sık görülmektedir. Cilt kaybı gelişen hastalarda daha uzun süreli yara pansumanı ve ikinci cerrahi gereksinimi</w:t>
      </w:r>
      <w:r>
        <w:rPr>
          <w:spacing w:val="-49"/>
        </w:rPr>
        <w:t xml:space="preserve"> </w:t>
      </w:r>
      <w:r>
        <w:t>doğabilmektedir.</w:t>
      </w:r>
    </w:p>
    <w:p w:rsidR="00831A91" w:rsidRDefault="00831A91">
      <w:pPr>
        <w:pStyle w:val="GvdeMetni"/>
        <w:spacing w:before="9"/>
        <w:ind w:left="0"/>
        <w:jc w:val="left"/>
        <w:rPr>
          <w:sz w:val="27"/>
        </w:rPr>
      </w:pPr>
    </w:p>
    <w:p w:rsidR="00831A91" w:rsidRDefault="00F07EB1">
      <w:pPr>
        <w:pStyle w:val="Balk1"/>
        <w:spacing w:line="276" w:lineRule="auto"/>
        <w:ind w:right="257" w:firstLine="720"/>
        <w:jc w:val="both"/>
      </w:pPr>
      <w:r>
        <w:t>Yukarıda anlatılan tedavi işlemi ile ilgi</w:t>
      </w:r>
      <w:r>
        <w:t>li olarak belgede yazılı olanlar ve sorularıma aldığım cevaplar</w:t>
      </w:r>
      <w:r>
        <w:rPr>
          <w:spacing w:val="1"/>
        </w:rPr>
        <w:t xml:space="preserve"> </w:t>
      </w:r>
      <w:r>
        <w:t>ile bana, sağlığım ve yapılacak uygulamalar hakkında yeterli ve tatmin edici bilgilerin verildiğine inanıyor,</w:t>
      </w:r>
      <w:r>
        <w:rPr>
          <w:spacing w:val="1"/>
        </w:rPr>
        <w:t xml:space="preserve"> </w:t>
      </w:r>
      <w:r>
        <w:t>hiçbir</w:t>
      </w:r>
      <w:r>
        <w:rPr>
          <w:spacing w:val="-3"/>
        </w:rPr>
        <w:t xml:space="preserve"> </w:t>
      </w:r>
      <w:r>
        <w:t>baskı</w:t>
      </w:r>
      <w:r>
        <w:rPr>
          <w:spacing w:val="-1"/>
        </w:rPr>
        <w:t xml:space="preserve"> </w:t>
      </w:r>
      <w:r>
        <w:t>altında</w:t>
      </w:r>
      <w:r>
        <w:rPr>
          <w:spacing w:val="-2"/>
        </w:rPr>
        <w:t xml:space="preserve"> </w:t>
      </w:r>
      <w:r>
        <w:t>kalmadan,</w:t>
      </w:r>
      <w:r>
        <w:rPr>
          <w:spacing w:val="-1"/>
        </w:rPr>
        <w:t xml:space="preserve"> </w:t>
      </w:r>
      <w:r>
        <w:t>kendi</w:t>
      </w:r>
      <w:r>
        <w:rPr>
          <w:spacing w:val="-3"/>
        </w:rPr>
        <w:t xml:space="preserve"> </w:t>
      </w:r>
      <w:r>
        <w:t>özgür irademle</w:t>
      </w:r>
      <w:r>
        <w:rPr>
          <w:spacing w:val="-3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formu</w:t>
      </w:r>
      <w:r>
        <w:rPr>
          <w:spacing w:val="-3"/>
        </w:rPr>
        <w:t xml:space="preserve"> </w:t>
      </w:r>
      <w:r>
        <w:t>imzalamak</w:t>
      </w:r>
      <w:r>
        <w:rPr>
          <w:spacing w:val="-2"/>
        </w:rPr>
        <w:t xml:space="preserve"> </w:t>
      </w:r>
      <w:r>
        <w:t>suretiyle</w:t>
      </w:r>
      <w:r>
        <w:rPr>
          <w:spacing w:val="-2"/>
        </w:rPr>
        <w:t xml:space="preserve"> </w:t>
      </w:r>
      <w:r>
        <w:t>o</w:t>
      </w:r>
      <w:r>
        <w:t>nay</w:t>
      </w:r>
      <w:r>
        <w:rPr>
          <w:spacing w:val="-3"/>
        </w:rPr>
        <w:t xml:space="preserve"> </w:t>
      </w:r>
      <w:r>
        <w:t>veriyorum.</w:t>
      </w:r>
    </w:p>
    <w:p w:rsidR="00831A91" w:rsidRDefault="00831A91">
      <w:pPr>
        <w:pStyle w:val="GvdeMetni"/>
        <w:spacing w:before="9"/>
        <w:ind w:left="0"/>
        <w:jc w:val="left"/>
        <w:rPr>
          <w:b/>
          <w:sz w:val="27"/>
        </w:rPr>
      </w:pPr>
    </w:p>
    <w:p w:rsidR="00831A91" w:rsidRDefault="00F07EB1">
      <w:pPr>
        <w:ind w:left="120"/>
        <w:rPr>
          <w:b/>
          <w:sz w:val="24"/>
        </w:rPr>
      </w:pPr>
      <w:r>
        <w:rPr>
          <w:b/>
          <w:sz w:val="24"/>
        </w:rPr>
        <w:t>…………..……………………………………………….….……………..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(El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yazınız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ile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okudum,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anladım,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onaylıyorum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yazınız).</w:t>
      </w:r>
    </w:p>
    <w:p w:rsidR="00831A91" w:rsidRDefault="00F07EB1">
      <w:pPr>
        <w:tabs>
          <w:tab w:val="left" w:pos="7426"/>
          <w:tab w:val="left" w:pos="9345"/>
        </w:tabs>
        <w:spacing w:before="206"/>
        <w:ind w:left="4366"/>
        <w:rPr>
          <w:b/>
        </w:rPr>
      </w:pPr>
      <w:r>
        <w:rPr>
          <w:b/>
        </w:rPr>
        <w:t>Adı-Soyadı</w:t>
      </w:r>
      <w:r>
        <w:rPr>
          <w:b/>
        </w:rPr>
        <w:tab/>
        <w:t>İmza</w:t>
      </w:r>
      <w:r>
        <w:rPr>
          <w:b/>
        </w:rPr>
        <w:tab/>
      </w:r>
      <w:r>
        <w:rPr>
          <w:b/>
          <w:spacing w:val="-1"/>
        </w:rPr>
        <w:t>Tarih</w:t>
      </w:r>
      <w:r>
        <w:rPr>
          <w:b/>
          <w:spacing w:val="-14"/>
        </w:rPr>
        <w:t xml:space="preserve"> </w:t>
      </w:r>
      <w:r>
        <w:rPr>
          <w:b/>
        </w:rPr>
        <w:t>/Saat</w:t>
      </w:r>
    </w:p>
    <w:p w:rsidR="00831A91" w:rsidRDefault="00831A91">
      <w:pPr>
        <w:pStyle w:val="GvdeMetni"/>
        <w:spacing w:before="1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404"/>
        <w:gridCol w:w="2269"/>
        <w:gridCol w:w="2127"/>
      </w:tblGrid>
      <w:tr w:rsidR="00831A91">
        <w:trPr>
          <w:trHeight w:val="770"/>
        </w:trPr>
        <w:tc>
          <w:tcPr>
            <w:tcW w:w="2982" w:type="dxa"/>
          </w:tcPr>
          <w:p w:rsidR="00831A91" w:rsidRDefault="00F07EB1">
            <w:pPr>
              <w:pStyle w:val="TableParagraph"/>
              <w:spacing w:before="112"/>
              <w:ind w:left="67"/>
            </w:pPr>
            <w:r>
              <w:t>Hasta</w:t>
            </w:r>
            <w:r>
              <w:rPr>
                <w:spacing w:val="46"/>
              </w:rPr>
              <w:t xml:space="preserve"> </w:t>
            </w:r>
            <w:r>
              <w:t>/</w:t>
            </w:r>
            <w:r>
              <w:rPr>
                <w:spacing w:val="49"/>
              </w:rPr>
              <w:t xml:space="preserve"> </w:t>
            </w:r>
            <w:r>
              <w:t>Hastanın</w:t>
            </w:r>
            <w:r>
              <w:rPr>
                <w:spacing w:val="-1"/>
              </w:rPr>
              <w:t xml:space="preserve"> </w:t>
            </w:r>
            <w:r>
              <w:t>Yakını</w:t>
            </w:r>
            <w:r>
              <w:rPr>
                <w:spacing w:val="19"/>
              </w:rPr>
              <w:t xml:space="preserve"> </w:t>
            </w:r>
            <w:r>
              <w:t>Yasal</w:t>
            </w:r>
            <w:r>
              <w:rPr>
                <w:spacing w:val="-47"/>
              </w:rPr>
              <w:t xml:space="preserve"> </w:t>
            </w:r>
            <w:r>
              <w:t>Temsilcisi(*)</w:t>
            </w:r>
          </w:p>
        </w:tc>
        <w:tc>
          <w:tcPr>
            <w:tcW w:w="3404" w:type="dxa"/>
          </w:tcPr>
          <w:p w:rsidR="00831A91" w:rsidRDefault="00831A9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831A91" w:rsidRDefault="00831A9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831A91" w:rsidRDefault="00831A91">
            <w:pPr>
              <w:pStyle w:val="TableParagraph"/>
              <w:rPr>
                <w:rFonts w:ascii="Times New Roman"/>
              </w:rPr>
            </w:pPr>
          </w:p>
        </w:tc>
      </w:tr>
      <w:tr w:rsidR="00831A91">
        <w:trPr>
          <w:trHeight w:val="1149"/>
        </w:trPr>
        <w:tc>
          <w:tcPr>
            <w:tcW w:w="10782" w:type="dxa"/>
            <w:gridSpan w:val="4"/>
          </w:tcPr>
          <w:p w:rsidR="00831A91" w:rsidRDefault="00F07EB1">
            <w:pPr>
              <w:pStyle w:val="TableParagraph"/>
              <w:spacing w:line="219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831A91" w:rsidRDefault="00F07EB1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831A91" w:rsidRDefault="00F07EB1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4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831A91" w:rsidRDefault="00F07EB1">
            <w:pPr>
              <w:pStyle w:val="TableParagraph"/>
              <w:tabs>
                <w:tab w:val="left" w:pos="7277"/>
                <w:tab w:val="left" w:pos="9246"/>
              </w:tabs>
              <w:spacing w:before="163" w:line="242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831A91">
        <w:trPr>
          <w:trHeight w:val="462"/>
        </w:trPr>
        <w:tc>
          <w:tcPr>
            <w:tcW w:w="2982" w:type="dxa"/>
          </w:tcPr>
          <w:p w:rsidR="00831A91" w:rsidRDefault="00F07EB1">
            <w:pPr>
              <w:pStyle w:val="TableParagraph"/>
              <w:spacing w:before="95"/>
              <w:ind w:left="67"/>
            </w:pPr>
            <w:r>
              <w:t>Bilgilendirmeyi</w:t>
            </w:r>
            <w:r>
              <w:rPr>
                <w:spacing w:val="-10"/>
              </w:rPr>
              <w:t xml:space="preserve"> </w:t>
            </w:r>
            <w:r>
              <w:t>Yapan</w:t>
            </w:r>
            <w:r>
              <w:rPr>
                <w:spacing w:val="-11"/>
              </w:rPr>
              <w:t xml:space="preserve"> </w:t>
            </w:r>
            <w:r>
              <w:t>Hekim</w:t>
            </w:r>
          </w:p>
        </w:tc>
        <w:tc>
          <w:tcPr>
            <w:tcW w:w="3404" w:type="dxa"/>
          </w:tcPr>
          <w:p w:rsidR="00831A91" w:rsidRDefault="00831A9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831A91" w:rsidRDefault="00831A9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831A91" w:rsidRDefault="00831A91">
            <w:pPr>
              <w:pStyle w:val="TableParagraph"/>
              <w:rPr>
                <w:rFonts w:ascii="Times New Roman"/>
              </w:rPr>
            </w:pPr>
          </w:p>
        </w:tc>
      </w:tr>
      <w:tr w:rsidR="00831A91">
        <w:trPr>
          <w:trHeight w:val="462"/>
        </w:trPr>
        <w:tc>
          <w:tcPr>
            <w:tcW w:w="2982" w:type="dxa"/>
          </w:tcPr>
          <w:p w:rsidR="00831A91" w:rsidRDefault="00F07EB1">
            <w:pPr>
              <w:pStyle w:val="TableParagraph"/>
              <w:spacing w:before="90"/>
              <w:ind w:left="67"/>
            </w:pPr>
            <w:r>
              <w:t>Tanık</w:t>
            </w:r>
            <w:r>
              <w:rPr>
                <w:spacing w:val="-7"/>
              </w:rPr>
              <w:t xml:space="preserve"> </w:t>
            </w:r>
            <w:r>
              <w:t>(**)</w:t>
            </w:r>
          </w:p>
        </w:tc>
        <w:tc>
          <w:tcPr>
            <w:tcW w:w="3404" w:type="dxa"/>
          </w:tcPr>
          <w:p w:rsidR="00831A91" w:rsidRDefault="00831A9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831A91" w:rsidRDefault="00831A9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831A91" w:rsidRDefault="00831A91">
            <w:pPr>
              <w:pStyle w:val="TableParagraph"/>
              <w:rPr>
                <w:rFonts w:ascii="Times New Roman"/>
              </w:rPr>
            </w:pPr>
          </w:p>
        </w:tc>
      </w:tr>
      <w:tr w:rsidR="00831A91">
        <w:trPr>
          <w:trHeight w:val="460"/>
        </w:trPr>
        <w:tc>
          <w:tcPr>
            <w:tcW w:w="2982" w:type="dxa"/>
          </w:tcPr>
          <w:p w:rsidR="00831A91" w:rsidRDefault="00F07EB1">
            <w:pPr>
              <w:pStyle w:val="TableParagraph"/>
              <w:spacing w:before="92"/>
              <w:ind w:left="67"/>
            </w:pPr>
            <w:r>
              <w:rPr>
                <w:spacing w:val="-1"/>
              </w:rPr>
              <w:t>Tercüman</w:t>
            </w:r>
            <w:r>
              <w:rPr>
                <w:spacing w:val="-11"/>
              </w:rPr>
              <w:t xml:space="preserve"> </w:t>
            </w:r>
            <w:r>
              <w:t>(kullanılması</w:t>
            </w:r>
            <w:r>
              <w:rPr>
                <w:spacing w:val="-9"/>
              </w:rPr>
              <w:t xml:space="preserve"> </w:t>
            </w:r>
            <w:r>
              <w:t>halinde)</w:t>
            </w:r>
          </w:p>
        </w:tc>
        <w:tc>
          <w:tcPr>
            <w:tcW w:w="3404" w:type="dxa"/>
          </w:tcPr>
          <w:p w:rsidR="00831A91" w:rsidRDefault="00831A9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831A91" w:rsidRDefault="00831A9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831A91" w:rsidRDefault="00831A91">
            <w:pPr>
              <w:pStyle w:val="TableParagraph"/>
              <w:rPr>
                <w:rFonts w:ascii="Times New Roman"/>
              </w:rPr>
            </w:pPr>
          </w:p>
        </w:tc>
      </w:tr>
    </w:tbl>
    <w:p w:rsidR="00831A91" w:rsidRDefault="00831A91">
      <w:pPr>
        <w:pStyle w:val="GvdeMetni"/>
        <w:spacing w:before="8"/>
        <w:ind w:left="0"/>
        <w:jc w:val="left"/>
        <w:rPr>
          <w:b/>
          <w:sz w:val="16"/>
        </w:rPr>
      </w:pPr>
    </w:p>
    <w:p w:rsidR="00831A91" w:rsidRDefault="00F07EB1">
      <w:pPr>
        <w:spacing w:before="1"/>
        <w:ind w:left="225" w:right="246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17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19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7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71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75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831A91" w:rsidRDefault="00F07EB1">
      <w:pPr>
        <w:spacing w:before="2"/>
        <w:ind w:left="225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sectPr w:rsidR="00831A91">
      <w:pgSz w:w="11920" w:h="16850"/>
      <w:pgMar w:top="174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EB1" w:rsidRDefault="00F07EB1">
      <w:r>
        <w:separator/>
      </w:r>
    </w:p>
  </w:endnote>
  <w:endnote w:type="continuationSeparator" w:id="0">
    <w:p w:rsidR="00F07EB1" w:rsidRDefault="00F07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A91" w:rsidRDefault="00F07EB1">
    <w:pPr>
      <w:pStyle w:val="GvdeMetni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06.95pt;width:11.05pt;height:12pt;z-index:-15812608;mso-position-horizontal-relative:page;mso-position-vertical-relative:page" filled="f" stroked="f">
          <v:textbox style="mso-next-textbox:#_x0000_s2050" inset="0,0,0,0">
            <w:txbxContent>
              <w:p w:rsidR="00831A91" w:rsidRDefault="00F07EB1">
                <w:pPr>
                  <w:spacing w:line="223" w:lineRule="exact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A1233">
                  <w:rPr>
                    <w:b/>
                    <w:noProof/>
                    <w:color w:val="0E233D"/>
                    <w:w w:val="99"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EB1" w:rsidRDefault="00F07EB1">
      <w:r>
        <w:separator/>
      </w:r>
    </w:p>
  </w:footnote>
  <w:footnote w:type="continuationSeparator" w:id="0">
    <w:p w:rsidR="00F07EB1" w:rsidRDefault="00F07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A91" w:rsidRDefault="00F07EB1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w:drawing>
        <wp:anchor distT="0" distB="0" distL="0" distR="0" simplePos="0" relativeHeight="487502848" behindDoc="1" locked="0" layoutInCell="1" allowOverlap="1">
          <wp:simplePos x="0" y="0"/>
          <wp:positionH relativeFrom="page">
            <wp:posOffset>6487159</wp:posOffset>
          </wp:positionH>
          <wp:positionV relativeFrom="page">
            <wp:posOffset>435609</wp:posOffset>
          </wp:positionV>
          <wp:extent cx="473765" cy="452204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31A91"/>
    <w:rsid w:val="005A1233"/>
    <w:rsid w:val="00831A91"/>
    <w:rsid w:val="00F0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F1AC3F6"/>
  <w15:docId w15:val="{379CCC6D-C53D-49AB-92BE-F935A331F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0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1"/>
    <w:qFormat/>
    <w:pPr>
      <w:spacing w:line="280" w:lineRule="exact"/>
      <w:ind w:left="120"/>
      <w:jc w:val="both"/>
      <w:outlineLvl w:val="1"/>
    </w:pPr>
    <w:rPr>
      <w:b/>
      <w:bCs/>
      <w:sz w:val="23"/>
      <w:szCs w:val="23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  <w:jc w:val="both"/>
    </w:pPr>
    <w:rPr>
      <w:sz w:val="23"/>
      <w:szCs w:val="2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A1233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A1233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A1233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A1233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1538</Words>
  <Characters>8770</Characters>
  <Application>Microsoft Office Word</Application>
  <DocSecurity>0</DocSecurity>
  <Lines>73</Lines>
  <Paragraphs>20</Paragraphs>
  <ScaleCrop>false</ScaleCrop>
  <Company/>
  <LinksUpToDate>false</LinksUpToDate>
  <CharactersWithSpaces>10288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3</cp:revision>
  <dcterms:created xsi:type="dcterms:W3CDTF">2023-04-01T11:32:00Z</dcterms:created>
  <dcterms:modified xsi:type="dcterms:W3CDTF">2023-04-14T12:05:00Z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