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BCF" w:rsidRDefault="00E45BCF">
      <w:pPr>
        <w:pStyle w:val="GvdeMetni"/>
        <w:spacing w:before="10"/>
        <w:ind w:left="0"/>
        <w:jc w:val="left"/>
        <w:rPr>
          <w:rFonts w:ascii="Times New Roman"/>
          <w:sz w:val="19"/>
        </w:rPr>
      </w:pPr>
    </w:p>
    <w:p w:rsidR="00592487" w:rsidRDefault="00592487">
      <w:pPr>
        <w:pStyle w:val="Balk1"/>
        <w:spacing w:before="52"/>
        <w:jc w:val="left"/>
      </w:pPr>
    </w:p>
    <w:p w:rsidR="00592487" w:rsidRDefault="00592487">
      <w:pPr>
        <w:pStyle w:val="Balk1"/>
        <w:spacing w:before="52"/>
        <w:jc w:val="left"/>
      </w:pPr>
      <w:r>
        <w:rPr>
          <w:sz w:val="28"/>
        </w:rPr>
        <w:t xml:space="preserve">              MEME KÜÇÜLTME AMELİYATI İÇİN</w:t>
      </w:r>
      <w:r>
        <w:rPr>
          <w:spacing w:val="1"/>
          <w:sz w:val="28"/>
        </w:rPr>
        <w:t xml:space="preserve"> </w:t>
      </w:r>
      <w:r>
        <w:rPr>
          <w:sz w:val="28"/>
        </w:rPr>
        <w:t>BİLGİLENDİRİLMİŞ</w:t>
      </w:r>
      <w:r>
        <w:rPr>
          <w:spacing w:val="-15"/>
          <w:sz w:val="28"/>
        </w:rPr>
        <w:t xml:space="preserve"> </w:t>
      </w:r>
      <w:r>
        <w:rPr>
          <w:sz w:val="28"/>
        </w:rPr>
        <w:t>HASTA</w:t>
      </w:r>
      <w:r>
        <w:rPr>
          <w:spacing w:val="-14"/>
          <w:sz w:val="28"/>
        </w:rPr>
        <w:t xml:space="preserve"> </w:t>
      </w:r>
      <w:r>
        <w:rPr>
          <w:sz w:val="28"/>
        </w:rPr>
        <w:t>RIZA</w:t>
      </w:r>
      <w:r>
        <w:rPr>
          <w:spacing w:val="-13"/>
          <w:sz w:val="28"/>
        </w:rPr>
        <w:t xml:space="preserve"> </w:t>
      </w:r>
      <w:r>
        <w:rPr>
          <w:sz w:val="28"/>
        </w:rPr>
        <w:t>BELGESİ</w:t>
      </w:r>
    </w:p>
    <w:p w:rsidR="00E45BCF" w:rsidRDefault="00C96DF5">
      <w:pPr>
        <w:pStyle w:val="Balk1"/>
        <w:spacing w:before="52"/>
        <w:jc w:val="left"/>
      </w:pPr>
      <w:r>
        <w:t>Hastanın;</w:t>
      </w:r>
    </w:p>
    <w:p w:rsidR="00E45BCF" w:rsidRDefault="00C96DF5">
      <w:pPr>
        <w:pStyle w:val="GvdeMetni"/>
        <w:tabs>
          <w:tab w:val="left" w:pos="3000"/>
        </w:tabs>
        <w:spacing w:before="43"/>
        <w:jc w:val="left"/>
      </w:pPr>
      <w:r>
        <w:t>Adı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Soyadı</w:t>
      </w:r>
      <w:r>
        <w:tab/>
        <w:t>:</w:t>
      </w:r>
    </w:p>
    <w:p w:rsidR="00E45BCF" w:rsidRDefault="00C96DF5">
      <w:pPr>
        <w:pStyle w:val="GvdeMetni"/>
        <w:tabs>
          <w:tab w:val="left" w:pos="3000"/>
        </w:tabs>
        <w:spacing w:before="45"/>
        <w:jc w:val="left"/>
      </w:pPr>
      <w:r>
        <w:t>Doğum</w:t>
      </w:r>
      <w:r>
        <w:rPr>
          <w:spacing w:val="-12"/>
        </w:rPr>
        <w:t xml:space="preserve"> </w:t>
      </w:r>
      <w:r>
        <w:t>Tarihi(gün/ay/yıl)</w:t>
      </w:r>
      <w:r>
        <w:tab/>
        <w:t>:</w:t>
      </w:r>
    </w:p>
    <w:p w:rsidR="00E45BCF" w:rsidRDefault="00E45BCF">
      <w:pPr>
        <w:pStyle w:val="GvdeMetni"/>
        <w:tabs>
          <w:tab w:val="left" w:pos="3000"/>
        </w:tabs>
        <w:spacing w:before="43"/>
        <w:jc w:val="left"/>
      </w:pPr>
    </w:p>
    <w:p w:rsidR="00E45BCF" w:rsidRDefault="00C96DF5">
      <w:pPr>
        <w:pStyle w:val="Balk1"/>
        <w:spacing w:before="46"/>
        <w:jc w:val="left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E45BCF" w:rsidRDefault="00AE4AFC">
      <w:pPr>
        <w:pStyle w:val="GvdeMetni"/>
        <w:spacing w:before="10"/>
        <w:ind w:left="0"/>
        <w:jc w:val="left"/>
        <w:rPr>
          <w:b/>
          <w:sz w:val="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pt;margin-top:7.6pt;width:531.75pt;height:152.1pt;z-index:-251658752;mso-wrap-distance-left:0;mso-wrap-distance-right:0;mso-position-horizontal-relative:page" filled="f" strokeweight=".16936mm">
            <v:textbox inset="0,0,0,0">
              <w:txbxContent>
                <w:p w:rsidR="00E45BCF" w:rsidRDefault="00C96DF5">
                  <w:pPr>
                    <w:spacing w:line="276" w:lineRule="auto"/>
                    <w:ind w:left="103" w:right="67"/>
                    <w:jc w:val="both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Bu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form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yapılacak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ameliyatla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ilgili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olarak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hasta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yakınlarını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bilgilendirmek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için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hazırlanmıştır.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Okutularak onaylatılması yasal bir zorunluluktur.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 formları cerrahi tedavilerin öngörülen risk ve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istenmeyen durumlarını (komplikasyon) açıklamak; diğer tedavi seçenekleri konusunda bilgi iletmek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amacı ile kullanılırlar. Tanımlanan riskler çoğu hastanın pek çok koşulda ihtiyaçlarını karşılayacak şekilde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tanımlanmıştır.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Ancak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bu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form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bütün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tedavi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şekillerinin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risklerini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içeren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bir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belge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olarak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düşünülmemelidir.</w:t>
                  </w:r>
                  <w:r>
                    <w:rPr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Kendi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kişisel</w:t>
                  </w:r>
                  <w:r>
                    <w:rPr>
                      <w:b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sağlık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durumunuza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</w:t>
                  </w:r>
                  <w:r>
                    <w:rPr>
                      <w:b/>
                      <w:spacing w:val="-1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da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tıbbi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bilginize</w:t>
                  </w:r>
                  <w:r>
                    <w:rPr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bağlı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olarak,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plastik</w:t>
                  </w:r>
                  <w:r>
                    <w:rPr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cerrahınız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size</w:t>
                  </w:r>
                  <w:r>
                    <w:rPr>
                      <w:b/>
                      <w:spacing w:val="-5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değişik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bilgiler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da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ek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bilgiler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verebilir.</w:t>
                  </w:r>
                </w:p>
                <w:p w:rsidR="00E45BCF" w:rsidRDefault="00C96DF5">
                  <w:pPr>
                    <w:spacing w:line="278" w:lineRule="auto"/>
                    <w:ind w:left="103" w:right="78"/>
                    <w:jc w:val="both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Aşağıda yazılı bütün bilgileri dikkatlice okuyup tüm sorularınızın yanıtlarını bulmadan, son sayfadaki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formu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E45BCF" w:rsidRDefault="00C96DF5">
      <w:pPr>
        <w:pStyle w:val="GvdeMetni"/>
        <w:spacing w:before="116" w:line="276" w:lineRule="auto"/>
        <w:ind w:right="259"/>
      </w:pPr>
      <w:r>
        <w:t>Her ne kadar büyük memeler çağlar boyunca dişiliğin işareti ve kadının besleme yetisinin sembolü olarak</w:t>
      </w:r>
      <w:r>
        <w:rPr>
          <w:spacing w:val="1"/>
        </w:rPr>
        <w:t xml:space="preserve"> </w:t>
      </w:r>
      <w:r>
        <w:t>kabul edilmiş olsa da; zamanın estetik standartlarından büyük olan memeler kadında hem kozmetik, hem</w:t>
      </w:r>
      <w:r>
        <w:rPr>
          <w:spacing w:val="1"/>
        </w:rPr>
        <w:t xml:space="preserve"> </w:t>
      </w:r>
      <w:r>
        <w:t>psikolojik,</w:t>
      </w:r>
      <w:r>
        <w:rPr>
          <w:spacing w:val="1"/>
        </w:rPr>
        <w:t xml:space="preserve"> </w:t>
      </w:r>
      <w:r>
        <w:t>hem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işlevsel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takım</w:t>
      </w:r>
      <w:r>
        <w:rPr>
          <w:spacing w:val="1"/>
        </w:rPr>
        <w:t xml:space="preserve"> </w:t>
      </w:r>
      <w:r>
        <w:t>sorunlara</w:t>
      </w:r>
      <w:r>
        <w:rPr>
          <w:spacing w:val="1"/>
        </w:rPr>
        <w:t xml:space="preserve"> </w:t>
      </w:r>
      <w:r>
        <w:t>yol</w:t>
      </w:r>
      <w:r>
        <w:rPr>
          <w:spacing w:val="1"/>
        </w:rPr>
        <w:t xml:space="preserve"> </w:t>
      </w:r>
      <w:r>
        <w:t>açmış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kadınlar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memeleri</w:t>
      </w:r>
      <w:r>
        <w:rPr>
          <w:spacing w:val="1"/>
        </w:rPr>
        <w:t xml:space="preserve"> </w:t>
      </w:r>
      <w:r>
        <w:t>küçültme</w:t>
      </w:r>
      <w:r>
        <w:rPr>
          <w:spacing w:val="1"/>
        </w:rPr>
        <w:t xml:space="preserve"> </w:t>
      </w:r>
      <w:r>
        <w:t>arayışına</w:t>
      </w:r>
      <w:r>
        <w:rPr>
          <w:spacing w:val="1"/>
        </w:rPr>
        <w:t xml:space="preserve"> </w:t>
      </w:r>
      <w:r>
        <w:t>girmişlerdir.</w:t>
      </w:r>
      <w:r>
        <w:rPr>
          <w:spacing w:val="-10"/>
        </w:rPr>
        <w:t xml:space="preserve"> </w:t>
      </w:r>
      <w:r>
        <w:t>Meme</w:t>
      </w:r>
      <w:r>
        <w:rPr>
          <w:spacing w:val="-8"/>
        </w:rPr>
        <w:t xml:space="preserve"> </w:t>
      </w:r>
      <w:r>
        <w:t>küçültme</w:t>
      </w:r>
      <w:r>
        <w:rPr>
          <w:spacing w:val="-7"/>
        </w:rPr>
        <w:t xml:space="preserve"> </w:t>
      </w:r>
      <w:r>
        <w:t>ameliyatı,</w:t>
      </w:r>
      <w:r>
        <w:rPr>
          <w:spacing w:val="-10"/>
        </w:rPr>
        <w:t xml:space="preserve"> </w:t>
      </w:r>
      <w:r>
        <w:t>plastik</w:t>
      </w:r>
      <w:r>
        <w:rPr>
          <w:spacing w:val="-8"/>
        </w:rPr>
        <w:t xml:space="preserve"> </w:t>
      </w:r>
      <w:r>
        <w:t>cerrahi</w:t>
      </w:r>
      <w:r>
        <w:rPr>
          <w:spacing w:val="-10"/>
        </w:rPr>
        <w:t xml:space="preserve"> </w:t>
      </w:r>
      <w:r>
        <w:t>girişimleri</w:t>
      </w:r>
      <w:r>
        <w:rPr>
          <w:spacing w:val="-9"/>
        </w:rPr>
        <w:t xml:space="preserve"> </w:t>
      </w:r>
      <w:r>
        <w:t>arasında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sık</w:t>
      </w:r>
      <w:r>
        <w:rPr>
          <w:spacing w:val="-11"/>
        </w:rPr>
        <w:t xml:space="preserve"> </w:t>
      </w:r>
      <w:r>
        <w:t>uygulananlardan</w:t>
      </w:r>
      <w:r>
        <w:rPr>
          <w:spacing w:val="-9"/>
        </w:rPr>
        <w:t xml:space="preserve"> </w:t>
      </w:r>
      <w:r>
        <w:t>birisidir.</w:t>
      </w:r>
    </w:p>
    <w:p w:rsidR="00E45BCF" w:rsidRDefault="00C96DF5">
      <w:pPr>
        <w:pStyle w:val="GvdeMetni"/>
        <w:spacing w:before="2" w:line="276" w:lineRule="auto"/>
        <w:ind w:right="260"/>
      </w:pPr>
      <w:r>
        <w:t>Büyük ve sarkık memeler fiziksel bir takım rahatsızlıklara yol açarlar. Bunlar arasında, boyun, omuz ve sırt</w:t>
      </w:r>
      <w:r>
        <w:rPr>
          <w:spacing w:val="1"/>
        </w:rPr>
        <w:t xml:space="preserve"> </w:t>
      </w:r>
      <w:r>
        <w:t>ağrısı, sutyenlerin omuzlarda oluşturduğu rahatsız edici oluklar, memelerde ağrı, meme altında kaşıntı ve</w:t>
      </w:r>
      <w:r>
        <w:rPr>
          <w:spacing w:val="1"/>
        </w:rPr>
        <w:t xml:space="preserve"> </w:t>
      </w:r>
      <w:r>
        <w:t>kızarıklık sayılabilir. Genç kızlarda çok büyük memeler birtakım psikososyal sorunlara da yol açar ki genellikle</w:t>
      </w:r>
      <w:r>
        <w:rPr>
          <w:spacing w:val="1"/>
        </w:rPr>
        <w:t xml:space="preserve"> </w:t>
      </w:r>
      <w:r>
        <w:t>bunlar utanma nedenidir. Bazı olgularda büyüklük tek taraflı olup, utanma duygusunu daha da artırabilir. Bu</w:t>
      </w:r>
      <w:r>
        <w:rPr>
          <w:spacing w:val="1"/>
        </w:rPr>
        <w:t xml:space="preserve"> </w:t>
      </w:r>
      <w:r>
        <w:t>tür</w:t>
      </w:r>
      <w:r>
        <w:rPr>
          <w:spacing w:val="-4"/>
        </w:rPr>
        <w:t xml:space="preserve"> </w:t>
      </w:r>
      <w:r>
        <w:t>şikayetlerine</w:t>
      </w:r>
      <w:r>
        <w:rPr>
          <w:spacing w:val="-3"/>
        </w:rPr>
        <w:t xml:space="preserve"> </w:t>
      </w:r>
      <w:r>
        <w:t>çözüm</w:t>
      </w:r>
      <w:r>
        <w:rPr>
          <w:spacing w:val="-4"/>
        </w:rPr>
        <w:t xml:space="preserve"> </w:t>
      </w:r>
      <w:r>
        <w:t>arayanların</w:t>
      </w:r>
      <w:r>
        <w:rPr>
          <w:spacing w:val="-4"/>
        </w:rPr>
        <w:t xml:space="preserve"> </w:t>
      </w:r>
      <w:r>
        <w:t>aşağıdaki</w:t>
      </w:r>
      <w:r>
        <w:rPr>
          <w:spacing w:val="-5"/>
        </w:rPr>
        <w:t xml:space="preserve"> </w:t>
      </w:r>
      <w:r>
        <w:t>bilgileri</w:t>
      </w:r>
      <w:r>
        <w:rPr>
          <w:spacing w:val="-4"/>
        </w:rPr>
        <w:t xml:space="preserve"> </w:t>
      </w:r>
      <w:r>
        <w:t>edinmesinde</w:t>
      </w:r>
      <w:r>
        <w:rPr>
          <w:spacing w:val="-3"/>
        </w:rPr>
        <w:t xml:space="preserve"> </w:t>
      </w:r>
      <w:r>
        <w:t>yarar</w:t>
      </w:r>
      <w:r>
        <w:rPr>
          <w:spacing w:val="-3"/>
        </w:rPr>
        <w:t xml:space="preserve"> </w:t>
      </w:r>
      <w:r>
        <w:t>vardır.</w:t>
      </w:r>
    </w:p>
    <w:p w:rsidR="00E45BCF" w:rsidRDefault="00C96DF5">
      <w:pPr>
        <w:pStyle w:val="ListeParagraf"/>
        <w:numPr>
          <w:ilvl w:val="0"/>
          <w:numId w:val="1"/>
        </w:numPr>
        <w:tabs>
          <w:tab w:val="left" w:pos="841"/>
        </w:tabs>
        <w:spacing w:before="0"/>
        <w:rPr>
          <w:sz w:val="24"/>
        </w:rPr>
      </w:pPr>
      <w:r>
        <w:rPr>
          <w:spacing w:val="-1"/>
          <w:sz w:val="24"/>
        </w:rPr>
        <w:t>Memelerdeki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büyümenin</w:t>
      </w:r>
      <w:r>
        <w:rPr>
          <w:spacing w:val="-10"/>
          <w:sz w:val="24"/>
        </w:rPr>
        <w:t xml:space="preserve"> </w:t>
      </w:r>
      <w:r>
        <w:rPr>
          <w:sz w:val="24"/>
        </w:rPr>
        <w:t>hormonal</w:t>
      </w:r>
      <w:r>
        <w:rPr>
          <w:spacing w:val="-12"/>
          <w:sz w:val="24"/>
        </w:rPr>
        <w:t xml:space="preserve"> </w:t>
      </w:r>
      <w:r>
        <w:rPr>
          <w:sz w:val="24"/>
        </w:rPr>
        <w:t>bir</w:t>
      </w:r>
      <w:r>
        <w:rPr>
          <w:spacing w:val="-9"/>
          <w:sz w:val="24"/>
        </w:rPr>
        <w:t xml:space="preserve"> </w:t>
      </w:r>
      <w:r>
        <w:rPr>
          <w:sz w:val="24"/>
        </w:rPr>
        <w:t>soruna</w:t>
      </w:r>
      <w:r>
        <w:rPr>
          <w:spacing w:val="-12"/>
          <w:sz w:val="24"/>
        </w:rPr>
        <w:t xml:space="preserve"> </w:t>
      </w:r>
      <w:r>
        <w:rPr>
          <w:sz w:val="24"/>
        </w:rPr>
        <w:t>bağlı</w:t>
      </w:r>
      <w:r>
        <w:rPr>
          <w:spacing w:val="-9"/>
          <w:sz w:val="24"/>
        </w:rPr>
        <w:t xml:space="preserve"> </w:t>
      </w:r>
      <w:r>
        <w:rPr>
          <w:sz w:val="24"/>
        </w:rPr>
        <w:t>olup</w:t>
      </w:r>
      <w:r>
        <w:rPr>
          <w:spacing w:val="-9"/>
          <w:sz w:val="24"/>
        </w:rPr>
        <w:t xml:space="preserve"> </w:t>
      </w:r>
      <w:r>
        <w:rPr>
          <w:sz w:val="24"/>
        </w:rPr>
        <w:t>olmadığı</w:t>
      </w:r>
      <w:r>
        <w:rPr>
          <w:spacing w:val="-10"/>
          <w:sz w:val="24"/>
        </w:rPr>
        <w:t xml:space="preserve"> </w:t>
      </w:r>
      <w:r>
        <w:rPr>
          <w:sz w:val="24"/>
        </w:rPr>
        <w:t>araştırılmalıdır.</w:t>
      </w:r>
    </w:p>
    <w:p w:rsidR="00E45BCF" w:rsidRDefault="00C96DF5">
      <w:pPr>
        <w:pStyle w:val="ListeParagraf"/>
        <w:numPr>
          <w:ilvl w:val="0"/>
          <w:numId w:val="1"/>
        </w:numPr>
        <w:tabs>
          <w:tab w:val="left" w:pos="841"/>
        </w:tabs>
        <w:rPr>
          <w:sz w:val="24"/>
        </w:rPr>
      </w:pPr>
      <w:r>
        <w:rPr>
          <w:spacing w:val="-1"/>
          <w:sz w:val="24"/>
        </w:rPr>
        <w:t>Memelerdeki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büyümenin</w:t>
      </w:r>
      <w:r>
        <w:rPr>
          <w:spacing w:val="-10"/>
          <w:sz w:val="24"/>
        </w:rPr>
        <w:t xml:space="preserve"> </w:t>
      </w:r>
      <w:r>
        <w:rPr>
          <w:sz w:val="24"/>
        </w:rPr>
        <w:t>devam</w:t>
      </w:r>
      <w:r>
        <w:rPr>
          <w:spacing w:val="-9"/>
          <w:sz w:val="24"/>
        </w:rPr>
        <w:t xml:space="preserve"> </w:t>
      </w:r>
      <w:r>
        <w:rPr>
          <w:sz w:val="24"/>
        </w:rPr>
        <w:t>edip</w:t>
      </w:r>
      <w:r>
        <w:rPr>
          <w:spacing w:val="-10"/>
          <w:sz w:val="24"/>
        </w:rPr>
        <w:t xml:space="preserve"> </w:t>
      </w:r>
      <w:r>
        <w:rPr>
          <w:sz w:val="24"/>
        </w:rPr>
        <w:t>etmediği</w:t>
      </w:r>
      <w:r>
        <w:rPr>
          <w:spacing w:val="-9"/>
          <w:sz w:val="24"/>
        </w:rPr>
        <w:t xml:space="preserve"> </w:t>
      </w:r>
      <w:r>
        <w:rPr>
          <w:sz w:val="24"/>
        </w:rPr>
        <w:t>sorgulanmalıdır.</w:t>
      </w:r>
    </w:p>
    <w:p w:rsidR="00E45BCF" w:rsidRDefault="00C96DF5">
      <w:pPr>
        <w:pStyle w:val="ListeParagraf"/>
        <w:numPr>
          <w:ilvl w:val="0"/>
          <w:numId w:val="1"/>
        </w:numPr>
        <w:tabs>
          <w:tab w:val="left" w:pos="841"/>
        </w:tabs>
        <w:spacing w:before="46"/>
        <w:rPr>
          <w:sz w:val="24"/>
        </w:rPr>
      </w:pPr>
      <w:r>
        <w:rPr>
          <w:sz w:val="24"/>
        </w:rPr>
        <w:t>Memede</w:t>
      </w:r>
      <w:r>
        <w:rPr>
          <w:spacing w:val="-12"/>
          <w:sz w:val="24"/>
        </w:rPr>
        <w:t xml:space="preserve"> </w:t>
      </w:r>
      <w:r>
        <w:rPr>
          <w:sz w:val="24"/>
        </w:rPr>
        <w:t>ele</w:t>
      </w:r>
      <w:r>
        <w:rPr>
          <w:spacing w:val="-9"/>
          <w:sz w:val="24"/>
        </w:rPr>
        <w:t xml:space="preserve"> </w:t>
      </w:r>
      <w:r>
        <w:rPr>
          <w:sz w:val="24"/>
        </w:rPr>
        <w:t>gelen</w:t>
      </w:r>
      <w:r>
        <w:rPr>
          <w:spacing w:val="-9"/>
          <w:sz w:val="24"/>
        </w:rPr>
        <w:t xml:space="preserve"> </w:t>
      </w:r>
      <w:r>
        <w:rPr>
          <w:sz w:val="24"/>
        </w:rPr>
        <w:t>ağrılı</w:t>
      </w:r>
      <w:r>
        <w:rPr>
          <w:spacing w:val="-11"/>
          <w:sz w:val="24"/>
        </w:rPr>
        <w:t xml:space="preserve"> </w:t>
      </w:r>
      <w:r>
        <w:rPr>
          <w:sz w:val="24"/>
        </w:rPr>
        <w:t>veya</w:t>
      </w:r>
      <w:r>
        <w:rPr>
          <w:spacing w:val="-9"/>
          <w:sz w:val="24"/>
        </w:rPr>
        <w:t xml:space="preserve"> </w:t>
      </w:r>
      <w:r>
        <w:rPr>
          <w:sz w:val="24"/>
        </w:rPr>
        <w:t>ağrısız</w:t>
      </w:r>
      <w:r>
        <w:rPr>
          <w:spacing w:val="-10"/>
          <w:sz w:val="24"/>
        </w:rPr>
        <w:t xml:space="preserve"> </w:t>
      </w:r>
      <w:r>
        <w:rPr>
          <w:sz w:val="24"/>
        </w:rPr>
        <w:t>bir</w:t>
      </w:r>
      <w:r>
        <w:rPr>
          <w:spacing w:val="-7"/>
          <w:sz w:val="24"/>
        </w:rPr>
        <w:t xml:space="preserve"> </w:t>
      </w:r>
      <w:r>
        <w:rPr>
          <w:sz w:val="24"/>
        </w:rPr>
        <w:t>kitle</w:t>
      </w:r>
      <w:r>
        <w:rPr>
          <w:spacing w:val="-10"/>
          <w:sz w:val="24"/>
        </w:rPr>
        <w:t xml:space="preserve"> </w:t>
      </w:r>
      <w:r>
        <w:rPr>
          <w:sz w:val="24"/>
        </w:rPr>
        <w:t>olup</w:t>
      </w:r>
      <w:r>
        <w:rPr>
          <w:spacing w:val="-8"/>
          <w:sz w:val="24"/>
        </w:rPr>
        <w:t xml:space="preserve"> </w:t>
      </w:r>
      <w:r>
        <w:rPr>
          <w:sz w:val="24"/>
        </w:rPr>
        <w:t>olmadığı</w:t>
      </w:r>
      <w:r>
        <w:rPr>
          <w:spacing w:val="-11"/>
          <w:sz w:val="24"/>
        </w:rPr>
        <w:t xml:space="preserve"> </w:t>
      </w:r>
      <w:r>
        <w:rPr>
          <w:sz w:val="24"/>
        </w:rPr>
        <w:t>araştırılmalıdır.</w:t>
      </w:r>
    </w:p>
    <w:p w:rsidR="00E45BCF" w:rsidRDefault="00C96DF5">
      <w:pPr>
        <w:pStyle w:val="ListeParagraf"/>
        <w:numPr>
          <w:ilvl w:val="0"/>
          <w:numId w:val="1"/>
        </w:numPr>
        <w:tabs>
          <w:tab w:val="left" w:pos="841"/>
        </w:tabs>
        <w:rPr>
          <w:sz w:val="24"/>
        </w:rPr>
      </w:pPr>
      <w:r>
        <w:rPr>
          <w:sz w:val="24"/>
        </w:rPr>
        <w:t>Memede</w:t>
      </w:r>
      <w:r>
        <w:rPr>
          <w:spacing w:val="-11"/>
          <w:sz w:val="24"/>
        </w:rPr>
        <w:t xml:space="preserve"> </w:t>
      </w:r>
      <w:r>
        <w:rPr>
          <w:sz w:val="24"/>
        </w:rPr>
        <w:t>geçirilmiş</w:t>
      </w:r>
      <w:r>
        <w:rPr>
          <w:spacing w:val="-13"/>
          <w:sz w:val="24"/>
        </w:rPr>
        <w:t xml:space="preserve"> </w:t>
      </w:r>
      <w:r>
        <w:rPr>
          <w:sz w:val="24"/>
        </w:rPr>
        <w:t>bir</w:t>
      </w:r>
      <w:r>
        <w:rPr>
          <w:spacing w:val="-12"/>
          <w:sz w:val="24"/>
        </w:rPr>
        <w:t xml:space="preserve"> </w:t>
      </w:r>
      <w:r>
        <w:rPr>
          <w:sz w:val="24"/>
        </w:rPr>
        <w:t>enfeksiyon</w:t>
      </w:r>
      <w:r>
        <w:rPr>
          <w:spacing w:val="-11"/>
          <w:sz w:val="24"/>
        </w:rPr>
        <w:t xml:space="preserve"> </w:t>
      </w:r>
      <w:r>
        <w:rPr>
          <w:sz w:val="24"/>
        </w:rPr>
        <w:t>veya</w:t>
      </w:r>
      <w:r>
        <w:rPr>
          <w:spacing w:val="-10"/>
          <w:sz w:val="24"/>
        </w:rPr>
        <w:t xml:space="preserve"> </w:t>
      </w:r>
      <w:r>
        <w:rPr>
          <w:sz w:val="24"/>
        </w:rPr>
        <w:t>cerrahi</w:t>
      </w:r>
      <w:r>
        <w:rPr>
          <w:spacing w:val="-11"/>
          <w:sz w:val="24"/>
        </w:rPr>
        <w:t xml:space="preserve"> </w:t>
      </w:r>
      <w:r>
        <w:rPr>
          <w:sz w:val="24"/>
        </w:rPr>
        <w:t>müdahele</w:t>
      </w:r>
      <w:r>
        <w:rPr>
          <w:spacing w:val="-13"/>
          <w:sz w:val="24"/>
        </w:rPr>
        <w:t xml:space="preserve"> </w:t>
      </w:r>
      <w:r>
        <w:rPr>
          <w:sz w:val="24"/>
        </w:rPr>
        <w:t>olup</w:t>
      </w:r>
      <w:r>
        <w:rPr>
          <w:spacing w:val="-10"/>
          <w:sz w:val="24"/>
        </w:rPr>
        <w:t xml:space="preserve"> </w:t>
      </w:r>
      <w:r>
        <w:rPr>
          <w:sz w:val="24"/>
        </w:rPr>
        <w:t>olmadığı</w:t>
      </w:r>
      <w:r>
        <w:rPr>
          <w:spacing w:val="-11"/>
          <w:sz w:val="24"/>
        </w:rPr>
        <w:t xml:space="preserve"> </w:t>
      </w:r>
      <w:r>
        <w:rPr>
          <w:sz w:val="24"/>
        </w:rPr>
        <w:t>sorgulanmalıdır.</w:t>
      </w:r>
    </w:p>
    <w:p w:rsidR="00E45BCF" w:rsidRDefault="00C96DF5">
      <w:pPr>
        <w:pStyle w:val="GvdeMetni"/>
        <w:spacing w:before="43" w:line="276" w:lineRule="auto"/>
        <w:ind w:right="255"/>
      </w:pPr>
      <w:r>
        <w:t>Genellikle hormonal bir soruna bağlı olmayan, son 6 ay içinde büyümesi durmuş ve küçültülmesi istenen</w:t>
      </w:r>
      <w:r>
        <w:rPr>
          <w:spacing w:val="1"/>
        </w:rPr>
        <w:t xml:space="preserve"> </w:t>
      </w:r>
      <w:r>
        <w:t>göğüsler için cerrahi girişim düşünülür. Meme küçültme ameliyatları meme gelişmesini tamamladıktan sonra</w:t>
      </w:r>
      <w:r>
        <w:rPr>
          <w:spacing w:val="1"/>
        </w:rPr>
        <w:t xml:space="preserve"> </w:t>
      </w:r>
      <w:r>
        <w:t>yapılır. Ancak bunun bazı istisnaları vardır. Virjinal meme hipertrofisi olan genç kızlarda, normal psikososyal</w:t>
      </w:r>
      <w:r>
        <w:rPr>
          <w:spacing w:val="1"/>
        </w:rPr>
        <w:t xml:space="preserve"> </w:t>
      </w:r>
      <w:r>
        <w:t>gelişmenin etkilenmemesi için, gelişmenin tamamlanmasından önce cerrahi gerekebilir. Bugün tüm meme</w:t>
      </w:r>
      <w:r>
        <w:rPr>
          <w:spacing w:val="1"/>
        </w:rPr>
        <w:t xml:space="preserve"> </w:t>
      </w:r>
      <w:r>
        <w:t>küçültme</w:t>
      </w:r>
      <w:r>
        <w:rPr>
          <w:spacing w:val="-6"/>
        </w:rPr>
        <w:t xml:space="preserve"> </w:t>
      </w:r>
      <w:r>
        <w:t>ameliyatlarının</w:t>
      </w:r>
      <w:r>
        <w:rPr>
          <w:spacing w:val="-2"/>
        </w:rPr>
        <w:t xml:space="preserve"> </w:t>
      </w:r>
      <w:r>
        <w:t>%12,5’u</w:t>
      </w:r>
      <w:r>
        <w:rPr>
          <w:spacing w:val="-3"/>
        </w:rPr>
        <w:t xml:space="preserve"> </w:t>
      </w:r>
      <w:r>
        <w:t>ergenlik</w:t>
      </w:r>
      <w:r>
        <w:rPr>
          <w:spacing w:val="-4"/>
        </w:rPr>
        <w:t xml:space="preserve"> </w:t>
      </w:r>
      <w:r>
        <w:t>döneminde</w:t>
      </w:r>
      <w:r>
        <w:rPr>
          <w:spacing w:val="-5"/>
        </w:rPr>
        <w:t xml:space="preserve"> </w:t>
      </w:r>
      <w:r>
        <w:t>gerçekleştirilmektedir.</w:t>
      </w:r>
    </w:p>
    <w:p w:rsidR="00E45BCF" w:rsidRDefault="00C96DF5">
      <w:pPr>
        <w:pStyle w:val="GvdeMetni"/>
        <w:spacing w:before="1" w:line="276" w:lineRule="auto"/>
        <w:ind w:right="252"/>
      </w:pPr>
      <w:r>
        <w:t>Belirli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yaşın</w:t>
      </w:r>
      <w:r>
        <w:rPr>
          <w:spacing w:val="1"/>
        </w:rPr>
        <w:t xml:space="preserve"> </w:t>
      </w:r>
      <w:r>
        <w:t>üzerinde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ele</w:t>
      </w:r>
      <w:r>
        <w:rPr>
          <w:spacing w:val="1"/>
        </w:rPr>
        <w:t xml:space="preserve"> </w:t>
      </w:r>
      <w:r>
        <w:t>gelen</w:t>
      </w:r>
      <w:r>
        <w:rPr>
          <w:spacing w:val="1"/>
        </w:rPr>
        <w:t xml:space="preserve"> </w:t>
      </w:r>
      <w:r>
        <w:t>kitlesi</w:t>
      </w:r>
      <w:r>
        <w:rPr>
          <w:spacing w:val="1"/>
        </w:rPr>
        <w:t xml:space="preserve"> </w:t>
      </w:r>
      <w:r>
        <w:t>olanlarda</w:t>
      </w:r>
      <w:r>
        <w:rPr>
          <w:spacing w:val="1"/>
        </w:rPr>
        <w:t xml:space="preserve"> </w:t>
      </w:r>
      <w:r>
        <w:t>girişim</w:t>
      </w:r>
      <w:r>
        <w:rPr>
          <w:spacing w:val="1"/>
        </w:rPr>
        <w:t xml:space="preserve"> </w:t>
      </w:r>
      <w:r>
        <w:t>öncesi</w:t>
      </w:r>
      <w:r>
        <w:rPr>
          <w:spacing w:val="1"/>
        </w:rPr>
        <w:t xml:space="preserve"> </w:t>
      </w:r>
      <w:r>
        <w:t>mammografi</w:t>
      </w:r>
      <w:r>
        <w:rPr>
          <w:spacing w:val="1"/>
        </w:rPr>
        <w:t xml:space="preserve"> </w:t>
      </w:r>
      <w:r>
        <w:t>gibi</w:t>
      </w:r>
      <w:r>
        <w:rPr>
          <w:spacing w:val="1"/>
        </w:rPr>
        <w:t xml:space="preserve"> </w:t>
      </w:r>
      <w:r>
        <w:t>görüntüleme</w:t>
      </w:r>
      <w:r>
        <w:rPr>
          <w:spacing w:val="1"/>
        </w:rPr>
        <w:t xml:space="preserve"> </w:t>
      </w:r>
      <w:r>
        <w:t>tekniklerinden yararlanılır. Daha sonra göğüslerin boyutları, deri ve meme bezi özelliklerine göre kullanılması</w:t>
      </w:r>
      <w:r>
        <w:rPr>
          <w:spacing w:val="1"/>
        </w:rPr>
        <w:t xml:space="preserve"> </w:t>
      </w:r>
      <w:r>
        <w:t>gereken tekniğe karar verilir. Adet dönemlerinden önce göğüste gerginlik ve hassasiyet oluşuyorsa ameliyat</w:t>
      </w:r>
      <w:r>
        <w:rPr>
          <w:spacing w:val="1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döneme</w:t>
      </w:r>
      <w:r>
        <w:rPr>
          <w:spacing w:val="-6"/>
        </w:rPr>
        <w:t xml:space="preserve"> </w:t>
      </w:r>
      <w:r>
        <w:t>denk</w:t>
      </w:r>
      <w:r>
        <w:rPr>
          <w:spacing w:val="-5"/>
        </w:rPr>
        <w:t xml:space="preserve"> </w:t>
      </w:r>
      <w:r>
        <w:t>getirilmemelidir.</w:t>
      </w:r>
      <w:r>
        <w:rPr>
          <w:spacing w:val="-5"/>
        </w:rPr>
        <w:t xml:space="preserve"> </w:t>
      </w:r>
      <w:r>
        <w:t>Ailede</w:t>
      </w:r>
      <w:r>
        <w:rPr>
          <w:spacing w:val="-6"/>
        </w:rPr>
        <w:t xml:space="preserve"> </w:t>
      </w:r>
      <w:r>
        <w:t>meme</w:t>
      </w:r>
      <w:r>
        <w:rPr>
          <w:spacing w:val="-3"/>
        </w:rPr>
        <w:t xml:space="preserve"> </w:t>
      </w:r>
      <w:r>
        <w:t>kanseri</w:t>
      </w:r>
      <w:r>
        <w:rPr>
          <w:spacing w:val="-5"/>
        </w:rPr>
        <w:t xml:space="preserve"> </w:t>
      </w:r>
      <w:r>
        <w:t>varsa</w:t>
      </w:r>
      <w:r>
        <w:rPr>
          <w:spacing w:val="-6"/>
        </w:rPr>
        <w:t xml:space="preserve"> </w:t>
      </w:r>
      <w:r>
        <w:t>mutlaka</w:t>
      </w:r>
      <w:r>
        <w:rPr>
          <w:spacing w:val="-6"/>
        </w:rPr>
        <w:t xml:space="preserve"> </w:t>
      </w:r>
      <w:r>
        <w:t>doktora</w:t>
      </w:r>
      <w:r>
        <w:rPr>
          <w:spacing w:val="-4"/>
        </w:rPr>
        <w:t xml:space="preserve"> </w:t>
      </w:r>
      <w:r>
        <w:t>bidirilmelidir.</w:t>
      </w:r>
    </w:p>
    <w:p w:rsidR="00E45BCF" w:rsidRDefault="00C96DF5">
      <w:pPr>
        <w:pStyle w:val="Balk2"/>
      </w:pPr>
      <w:r>
        <w:t>Meme</w:t>
      </w:r>
      <w:r>
        <w:rPr>
          <w:spacing w:val="-11"/>
        </w:rPr>
        <w:t xml:space="preserve"> </w:t>
      </w:r>
      <w:r>
        <w:t>küçültme</w:t>
      </w:r>
      <w:r>
        <w:rPr>
          <w:spacing w:val="-13"/>
        </w:rPr>
        <w:t xml:space="preserve"> </w:t>
      </w:r>
      <w:r>
        <w:t>ameliyatının</w:t>
      </w:r>
      <w:r>
        <w:rPr>
          <w:spacing w:val="-10"/>
        </w:rPr>
        <w:t xml:space="preserve"> </w:t>
      </w:r>
      <w:r>
        <w:t>emzirme</w:t>
      </w:r>
      <w:r>
        <w:rPr>
          <w:spacing w:val="-13"/>
        </w:rPr>
        <w:t xml:space="preserve"> </w:t>
      </w:r>
      <w:r>
        <w:t>ile</w:t>
      </w:r>
      <w:r>
        <w:rPr>
          <w:spacing w:val="-11"/>
        </w:rPr>
        <w:t xml:space="preserve"> </w:t>
      </w:r>
      <w:r>
        <w:t>ilişkisi:</w:t>
      </w:r>
    </w:p>
    <w:p w:rsidR="00E45BCF" w:rsidRDefault="00C96DF5">
      <w:pPr>
        <w:pStyle w:val="GvdeMetni"/>
        <w:spacing w:before="43" w:line="276" w:lineRule="auto"/>
        <w:ind w:right="258"/>
      </w:pPr>
      <w:r>
        <w:t>Normal süt verme için süt kanallarıyla meme başına bağlantısı olan ve işlevsel meme dokusunun varlığı ve</w:t>
      </w:r>
      <w:r>
        <w:rPr>
          <w:spacing w:val="1"/>
        </w:rPr>
        <w:t xml:space="preserve"> </w:t>
      </w:r>
      <w:r>
        <w:t>meme</w:t>
      </w:r>
      <w:r>
        <w:rPr>
          <w:spacing w:val="-8"/>
        </w:rPr>
        <w:t xml:space="preserve"> </w:t>
      </w:r>
      <w:r>
        <w:t>başının</w:t>
      </w:r>
      <w:r>
        <w:rPr>
          <w:spacing w:val="-7"/>
        </w:rPr>
        <w:t xml:space="preserve"> </w:t>
      </w:r>
      <w:r>
        <w:t>duyarlılığının</w:t>
      </w:r>
      <w:r>
        <w:rPr>
          <w:spacing w:val="-8"/>
        </w:rPr>
        <w:t xml:space="preserve"> </w:t>
      </w:r>
      <w:r>
        <w:t>olması</w:t>
      </w:r>
      <w:r>
        <w:rPr>
          <w:spacing w:val="-8"/>
        </w:rPr>
        <w:t xml:space="preserve"> </w:t>
      </w:r>
      <w:r>
        <w:t>gereklidir.</w:t>
      </w:r>
      <w:r>
        <w:rPr>
          <w:spacing w:val="-8"/>
        </w:rPr>
        <w:t xml:space="preserve"> </w:t>
      </w:r>
      <w:r>
        <w:t>Bu</w:t>
      </w:r>
      <w:r>
        <w:rPr>
          <w:spacing w:val="-9"/>
        </w:rPr>
        <w:t xml:space="preserve"> </w:t>
      </w:r>
      <w:r>
        <w:t>anatomik</w:t>
      </w:r>
      <w:r>
        <w:rPr>
          <w:spacing w:val="-10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fizyolojik</w:t>
      </w:r>
      <w:r>
        <w:rPr>
          <w:spacing w:val="-6"/>
        </w:rPr>
        <w:t xml:space="preserve"> </w:t>
      </w:r>
      <w:r>
        <w:t>özellikleri</w:t>
      </w:r>
      <w:r>
        <w:rPr>
          <w:spacing w:val="-8"/>
        </w:rPr>
        <w:t xml:space="preserve"> </w:t>
      </w:r>
      <w:r>
        <w:t>bozmayan</w:t>
      </w:r>
      <w:r>
        <w:rPr>
          <w:spacing w:val="-7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cerrahi</w:t>
      </w:r>
      <w:r>
        <w:rPr>
          <w:spacing w:val="-8"/>
        </w:rPr>
        <w:t xml:space="preserve"> </w:t>
      </w:r>
      <w:r>
        <w:t>girişim</w:t>
      </w:r>
      <w:r>
        <w:rPr>
          <w:spacing w:val="-52"/>
        </w:rPr>
        <w:t xml:space="preserve"> </w:t>
      </w:r>
      <w:r>
        <w:lastRenderedPageBreak/>
        <w:t>sonrasında emzirmenin bozulması söz konusu değildir. Meme başının bebek tarafından uyarılması, prolaktin</w:t>
      </w:r>
      <w:r>
        <w:rPr>
          <w:spacing w:val="1"/>
        </w:rPr>
        <w:t xml:space="preserve"> </w:t>
      </w:r>
      <w:r>
        <w:t>ve</w:t>
      </w:r>
      <w:r>
        <w:rPr>
          <w:spacing w:val="8"/>
        </w:rPr>
        <w:t xml:space="preserve"> </w:t>
      </w:r>
      <w:r>
        <w:t>oksitosin</w:t>
      </w:r>
      <w:r>
        <w:rPr>
          <w:spacing w:val="6"/>
        </w:rPr>
        <w:t xml:space="preserve"> </w:t>
      </w:r>
      <w:r>
        <w:t>hormonlarının</w:t>
      </w:r>
      <w:r>
        <w:rPr>
          <w:spacing w:val="6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rol</w:t>
      </w:r>
      <w:r>
        <w:rPr>
          <w:spacing w:val="6"/>
        </w:rPr>
        <w:t xml:space="preserve"> </w:t>
      </w:r>
      <w:r>
        <w:t>oynadığı</w:t>
      </w:r>
      <w:r>
        <w:rPr>
          <w:spacing w:val="8"/>
        </w:rPr>
        <w:t xml:space="preserve"> </w:t>
      </w:r>
      <w:r>
        <w:t>sinirsel</w:t>
      </w:r>
      <w:r>
        <w:rPr>
          <w:spacing w:val="6"/>
        </w:rPr>
        <w:t xml:space="preserve"> </w:t>
      </w:r>
      <w:r>
        <w:t>ve</w:t>
      </w:r>
      <w:r>
        <w:rPr>
          <w:spacing w:val="6"/>
        </w:rPr>
        <w:t xml:space="preserve"> </w:t>
      </w:r>
      <w:r>
        <w:t>hormonal</w:t>
      </w:r>
      <w:r>
        <w:rPr>
          <w:spacing w:val="5"/>
        </w:rPr>
        <w:t xml:space="preserve"> </w:t>
      </w:r>
      <w:r>
        <w:t>bir</w:t>
      </w:r>
      <w:r>
        <w:rPr>
          <w:spacing w:val="8"/>
        </w:rPr>
        <w:t xml:space="preserve"> </w:t>
      </w:r>
      <w:r>
        <w:t>döngü</w:t>
      </w:r>
      <w:r>
        <w:rPr>
          <w:spacing w:val="6"/>
        </w:rPr>
        <w:t xml:space="preserve"> </w:t>
      </w:r>
      <w:r>
        <w:t>ile</w:t>
      </w:r>
      <w:r>
        <w:rPr>
          <w:spacing w:val="8"/>
        </w:rPr>
        <w:t xml:space="preserve"> </w:t>
      </w:r>
      <w:r>
        <w:t>süt</w:t>
      </w:r>
      <w:r>
        <w:rPr>
          <w:spacing w:val="7"/>
        </w:rPr>
        <w:t xml:space="preserve"> </w:t>
      </w:r>
      <w:r>
        <w:t>bezlerinde</w:t>
      </w:r>
      <w:r>
        <w:rPr>
          <w:spacing w:val="8"/>
        </w:rPr>
        <w:t xml:space="preserve"> </w:t>
      </w:r>
      <w:r>
        <w:t>kasılmaya</w:t>
      </w:r>
      <w:r>
        <w:rPr>
          <w:spacing w:val="7"/>
        </w:rPr>
        <w:t xml:space="preserve"> </w:t>
      </w:r>
      <w:r>
        <w:t>ve</w:t>
      </w:r>
      <w:r>
        <w:rPr>
          <w:spacing w:val="5"/>
        </w:rPr>
        <w:t xml:space="preserve"> </w:t>
      </w:r>
      <w:r>
        <w:t>süt</w:t>
      </w:r>
    </w:p>
    <w:p w:rsidR="00E45BCF" w:rsidRDefault="00E45BCF">
      <w:pPr>
        <w:spacing w:line="276" w:lineRule="auto"/>
      </w:pPr>
    </w:p>
    <w:p w:rsidR="00CF776E" w:rsidRDefault="00CF776E" w:rsidP="00CF776E">
      <w:pPr>
        <w:pStyle w:val="GvdeMetni"/>
        <w:spacing w:before="52" w:line="276" w:lineRule="auto"/>
        <w:ind w:right="252"/>
      </w:pPr>
      <w:r>
        <w:t>salgılanmasına yol açar. Bu emme refleksinin çalışabilmesi için meme başının duyarlılığının olması esastır.</w:t>
      </w:r>
      <w:r>
        <w:rPr>
          <w:spacing w:val="1"/>
        </w:rPr>
        <w:t xml:space="preserve"> </w:t>
      </w:r>
      <w:r>
        <w:t>Meme başının duyarlılığının azalması bu döngüyü bozarak süt salınımını olumsuz etkileyebilir. Ancak son</w:t>
      </w:r>
      <w:r>
        <w:rPr>
          <w:spacing w:val="1"/>
        </w:rPr>
        <w:t xml:space="preserve"> </w:t>
      </w:r>
      <w:r>
        <w:t>yıllarda yapılan kontrollü çalışmalarda, ameliyat sonrası ilk ayda meme başı duyarlılığında azalma sık iken,</w:t>
      </w:r>
      <w:r>
        <w:rPr>
          <w:spacing w:val="1"/>
        </w:rPr>
        <w:t xml:space="preserve"> </w:t>
      </w:r>
      <w:r>
        <w:t>sonraki aylarda bu durumun düzeldiği gözlenmiştir. Şunu da belirtmek gerekir ki, aynı çalışmalarda büyük</w:t>
      </w:r>
      <w:r>
        <w:rPr>
          <w:spacing w:val="1"/>
        </w:rPr>
        <w:t xml:space="preserve"> </w:t>
      </w:r>
      <w:r>
        <w:t>memeli</w:t>
      </w:r>
      <w:r>
        <w:rPr>
          <w:spacing w:val="-5"/>
        </w:rPr>
        <w:t xml:space="preserve"> </w:t>
      </w:r>
      <w:r>
        <w:t>kadınlarda</w:t>
      </w:r>
      <w:r>
        <w:rPr>
          <w:spacing w:val="-4"/>
        </w:rPr>
        <w:t xml:space="preserve"> </w:t>
      </w:r>
      <w:r>
        <w:t>meme</w:t>
      </w:r>
      <w:r>
        <w:rPr>
          <w:spacing w:val="-3"/>
        </w:rPr>
        <w:t xml:space="preserve"> </w:t>
      </w:r>
      <w:r>
        <w:t>başının</w:t>
      </w:r>
      <w:r>
        <w:rPr>
          <w:spacing w:val="-5"/>
        </w:rPr>
        <w:t xml:space="preserve"> </w:t>
      </w:r>
      <w:r>
        <w:t>titreşime</w:t>
      </w:r>
      <w:r>
        <w:rPr>
          <w:spacing w:val="-4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ağrıya</w:t>
      </w:r>
      <w:r>
        <w:rPr>
          <w:spacing w:val="-6"/>
        </w:rPr>
        <w:t xml:space="preserve"> </w:t>
      </w:r>
      <w:r>
        <w:t>duyarlılığının</w:t>
      </w:r>
      <w:r>
        <w:rPr>
          <w:spacing w:val="-3"/>
        </w:rPr>
        <w:t xml:space="preserve"> </w:t>
      </w:r>
      <w:r>
        <w:t>azaldığı</w:t>
      </w:r>
      <w:r>
        <w:rPr>
          <w:spacing w:val="-7"/>
        </w:rPr>
        <w:t xml:space="preserve"> </w:t>
      </w:r>
      <w:r>
        <w:t>gösterilmiştir.</w:t>
      </w:r>
    </w:p>
    <w:p w:rsidR="00CF776E" w:rsidRDefault="00CF776E" w:rsidP="00CF776E">
      <w:pPr>
        <w:pStyle w:val="GvdeMetni"/>
        <w:spacing w:line="276" w:lineRule="auto"/>
        <w:ind w:right="254"/>
      </w:pPr>
      <w:r>
        <w:t>Eğer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başı,</w:t>
      </w:r>
      <w:r>
        <w:rPr>
          <w:spacing w:val="1"/>
        </w:rPr>
        <w:t xml:space="preserve"> </w:t>
      </w:r>
      <w:r>
        <w:t>altındaki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dokusundan</w:t>
      </w:r>
      <w:r>
        <w:rPr>
          <w:spacing w:val="1"/>
        </w:rPr>
        <w:t xml:space="preserve"> </w:t>
      </w:r>
      <w:r>
        <w:t>ayrılıp</w:t>
      </w:r>
      <w:r>
        <w:rPr>
          <w:spacing w:val="1"/>
        </w:rPr>
        <w:t xml:space="preserve"> </w:t>
      </w:r>
      <w:r>
        <w:t>serbest</w:t>
      </w:r>
      <w:r>
        <w:rPr>
          <w:spacing w:val="1"/>
        </w:rPr>
        <w:t xml:space="preserve"> </w:t>
      </w:r>
      <w:r>
        <w:t>yama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uygulanmış</w:t>
      </w:r>
      <w:r>
        <w:rPr>
          <w:spacing w:val="1"/>
        </w:rPr>
        <w:t xml:space="preserve"> </w:t>
      </w:r>
      <w:r>
        <w:t>ise</w:t>
      </w:r>
      <w:r>
        <w:rPr>
          <w:spacing w:val="1"/>
        </w:rPr>
        <w:t xml:space="preserve"> </w:t>
      </w:r>
      <w:r>
        <w:t>emzirmenin</w:t>
      </w:r>
      <w:r>
        <w:rPr>
          <w:spacing w:val="1"/>
        </w:rPr>
        <w:t xml:space="preserve"> </w:t>
      </w:r>
      <w:r>
        <w:t>gerçekleşmesi olası değildir. Günümüzde uygulanan meme küçültme yöntemlerinin hemen tümünde meme</w:t>
      </w:r>
      <w:r>
        <w:rPr>
          <w:spacing w:val="1"/>
        </w:rPr>
        <w:t xml:space="preserve"> </w:t>
      </w:r>
      <w:r>
        <w:t>başı bir miktar meme dokusuna bağlı olarak bırakıldığından, memenin emzirme yetisi korunabilmekte ancak</w:t>
      </w:r>
      <w:r>
        <w:rPr>
          <w:spacing w:val="1"/>
        </w:rPr>
        <w:t xml:space="preserve"> </w:t>
      </w:r>
      <w:r>
        <w:t>miktarı azalabilmektedir. Süt üretiminin</w:t>
      </w:r>
      <w:r>
        <w:rPr>
          <w:spacing w:val="1"/>
        </w:rPr>
        <w:t xml:space="preserve"> </w:t>
      </w:r>
      <w:r>
        <w:t>miktarını saptayan unsur,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sonrasında</w:t>
      </w:r>
      <w:r>
        <w:rPr>
          <w:spacing w:val="1"/>
        </w:rPr>
        <w:t xml:space="preserve"> </w:t>
      </w:r>
      <w:r>
        <w:t>yerinde bırakılan</w:t>
      </w:r>
      <w:r>
        <w:rPr>
          <w:spacing w:val="1"/>
        </w:rPr>
        <w:t xml:space="preserve"> </w:t>
      </w:r>
      <w:r>
        <w:t>meme dokusu miktarıdır. Zira meme küçültme ameliyatlarında çıkarılan dokunun büyük kısmını yağ dokusu</w:t>
      </w:r>
      <w:r>
        <w:rPr>
          <w:spacing w:val="1"/>
        </w:rPr>
        <w:t xml:space="preserve"> </w:t>
      </w:r>
      <w:r>
        <w:t>oluşturmaktadır. Bu nedenle meme başı pediküllü olarak gerçekleştirilen meme küçültme ameliyatlarında</w:t>
      </w:r>
      <w:r>
        <w:rPr>
          <w:spacing w:val="1"/>
        </w:rPr>
        <w:t xml:space="preserve"> </w:t>
      </w:r>
      <w:r>
        <w:t>emzirmenin</w:t>
      </w:r>
      <w:r>
        <w:rPr>
          <w:spacing w:val="-2"/>
        </w:rPr>
        <w:t xml:space="preserve"> </w:t>
      </w:r>
      <w:r>
        <w:t>mümkün</w:t>
      </w:r>
      <w:r>
        <w:rPr>
          <w:spacing w:val="-1"/>
        </w:rPr>
        <w:t xml:space="preserve"> </w:t>
      </w:r>
      <w:r>
        <w:t>olduğu</w:t>
      </w:r>
      <w:r>
        <w:rPr>
          <w:spacing w:val="-2"/>
        </w:rPr>
        <w:t xml:space="preserve"> </w:t>
      </w:r>
      <w:r>
        <w:t>gösterilmiştir.</w:t>
      </w:r>
    </w:p>
    <w:p w:rsidR="00CF776E" w:rsidRDefault="00CF776E" w:rsidP="00CF776E">
      <w:pPr>
        <w:pStyle w:val="Balk2"/>
      </w:pPr>
      <w:r>
        <w:t>Meme</w:t>
      </w:r>
      <w:r>
        <w:rPr>
          <w:spacing w:val="-10"/>
        </w:rPr>
        <w:t xml:space="preserve"> </w:t>
      </w:r>
      <w:r>
        <w:t>küçültme</w:t>
      </w:r>
      <w:r>
        <w:rPr>
          <w:spacing w:val="-12"/>
        </w:rPr>
        <w:t xml:space="preserve"> </w:t>
      </w:r>
      <w:r>
        <w:t>ameliyatının</w:t>
      </w:r>
      <w:r>
        <w:rPr>
          <w:spacing w:val="-10"/>
        </w:rPr>
        <w:t xml:space="preserve"> </w:t>
      </w:r>
      <w:r>
        <w:t>meme</w:t>
      </w:r>
      <w:r>
        <w:rPr>
          <w:spacing w:val="-12"/>
        </w:rPr>
        <w:t xml:space="preserve"> </w:t>
      </w:r>
      <w:r>
        <w:t>kanseri</w:t>
      </w:r>
      <w:r>
        <w:rPr>
          <w:spacing w:val="-11"/>
        </w:rPr>
        <w:t xml:space="preserve"> </w:t>
      </w:r>
      <w:r>
        <w:t>ile</w:t>
      </w:r>
      <w:r>
        <w:rPr>
          <w:spacing w:val="-12"/>
        </w:rPr>
        <w:t xml:space="preserve"> </w:t>
      </w:r>
      <w:r>
        <w:t>ilişkisi:</w:t>
      </w:r>
    </w:p>
    <w:p w:rsidR="00CF776E" w:rsidRDefault="00CF776E" w:rsidP="00CF776E">
      <w:pPr>
        <w:pStyle w:val="GvdeMetni"/>
        <w:spacing w:before="43" w:line="276" w:lineRule="auto"/>
        <w:ind w:right="255"/>
      </w:pPr>
      <w:r>
        <w:t>Meme kanseri kadınlarda çok sık görülse de, meme küçültme ameliyatı sonrasında meme kanseri oluşma</w:t>
      </w:r>
      <w:r>
        <w:rPr>
          <w:spacing w:val="1"/>
        </w:rPr>
        <w:t xml:space="preserve"> </w:t>
      </w:r>
      <w:r>
        <w:t>oranı çeşitli klinik serilere göre % 0.06 ile % 2 arasında değişmektedir. Ayrıca meme büyüklüğü nedeniyle</w:t>
      </w:r>
      <w:r>
        <w:rPr>
          <w:spacing w:val="1"/>
        </w:rPr>
        <w:t xml:space="preserve"> </w:t>
      </w:r>
      <w:r>
        <w:t>başvuran kadınlarda, küçültme ameliyatı sonrasında çıkarılan dokuların histopatolojik incelemesinde, meme</w:t>
      </w:r>
      <w:r>
        <w:rPr>
          <w:spacing w:val="1"/>
        </w:rPr>
        <w:t xml:space="preserve"> </w:t>
      </w:r>
      <w:r>
        <w:t>dokusunda % 61 oranında kanser dışı patolojik değişiklikler olduğu saptanmıştır. Bu bulgular ışığında, meme</w:t>
      </w:r>
      <w:r>
        <w:rPr>
          <w:spacing w:val="1"/>
        </w:rPr>
        <w:t xml:space="preserve"> </w:t>
      </w:r>
      <w:r>
        <w:t>küçültme</w:t>
      </w:r>
      <w:r>
        <w:rPr>
          <w:spacing w:val="-11"/>
        </w:rPr>
        <w:t xml:space="preserve"> </w:t>
      </w:r>
      <w:r>
        <w:t>ameliyatının</w:t>
      </w:r>
      <w:r>
        <w:rPr>
          <w:spacing w:val="-9"/>
        </w:rPr>
        <w:t xml:space="preserve"> </w:t>
      </w:r>
      <w:r>
        <w:t>meme</w:t>
      </w:r>
      <w:r>
        <w:rPr>
          <w:spacing w:val="-9"/>
        </w:rPr>
        <w:t xml:space="preserve"> </w:t>
      </w:r>
      <w:r>
        <w:t>kanseri</w:t>
      </w:r>
      <w:r>
        <w:rPr>
          <w:spacing w:val="-9"/>
        </w:rPr>
        <w:t xml:space="preserve"> </w:t>
      </w:r>
      <w:r>
        <w:t>riskini</w:t>
      </w:r>
      <w:r>
        <w:rPr>
          <w:spacing w:val="-10"/>
        </w:rPr>
        <w:t xml:space="preserve"> </w:t>
      </w:r>
      <w:r>
        <w:t>artırmadığı,</w:t>
      </w:r>
      <w:r>
        <w:rPr>
          <w:spacing w:val="-10"/>
        </w:rPr>
        <w:t xml:space="preserve"> </w:t>
      </w:r>
      <w:r>
        <w:t>hatta</w:t>
      </w:r>
      <w:r>
        <w:rPr>
          <w:spacing w:val="-9"/>
        </w:rPr>
        <w:t xml:space="preserve"> </w:t>
      </w:r>
      <w:r>
        <w:t>meme</w:t>
      </w:r>
      <w:r>
        <w:rPr>
          <w:spacing w:val="-11"/>
        </w:rPr>
        <w:t xml:space="preserve"> </w:t>
      </w:r>
      <w:r>
        <w:t>dokusunun</w:t>
      </w:r>
      <w:r>
        <w:rPr>
          <w:spacing w:val="-9"/>
        </w:rPr>
        <w:t xml:space="preserve"> </w:t>
      </w:r>
      <w:r>
        <w:t>azalmasını</w:t>
      </w:r>
      <w:r>
        <w:rPr>
          <w:spacing w:val="-9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çıkarılan</w:t>
      </w:r>
      <w:r>
        <w:rPr>
          <w:spacing w:val="-1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dokusunun histopatolojik olarak incelenmesini sağlayarak meme kanserine yakalanma olasılığını düşürdüğü</w:t>
      </w:r>
      <w:r>
        <w:rPr>
          <w:spacing w:val="1"/>
        </w:rPr>
        <w:t xml:space="preserve"> </w:t>
      </w:r>
      <w:r>
        <w:t>söylenebilir.</w:t>
      </w:r>
    </w:p>
    <w:p w:rsidR="00CF776E" w:rsidRDefault="00CF776E" w:rsidP="00CF776E">
      <w:pPr>
        <w:pStyle w:val="Balk1"/>
        <w:spacing w:before="2"/>
        <w:jc w:val="left"/>
      </w:pPr>
      <w:r>
        <w:t>Ameliyat:</w:t>
      </w:r>
    </w:p>
    <w:p w:rsidR="00CF776E" w:rsidRDefault="00CF776E" w:rsidP="00CF776E">
      <w:pPr>
        <w:pStyle w:val="GvdeMetni"/>
        <w:spacing w:before="43" w:line="276" w:lineRule="auto"/>
        <w:ind w:right="257"/>
      </w:pPr>
      <w:r>
        <w:t>Bu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genel</w:t>
      </w:r>
      <w:r>
        <w:rPr>
          <w:spacing w:val="1"/>
        </w:rPr>
        <w:t xml:space="preserve"> </w:t>
      </w:r>
      <w:r>
        <w:t>anestezi</w:t>
      </w:r>
      <w:r>
        <w:rPr>
          <w:spacing w:val="1"/>
        </w:rPr>
        <w:t xml:space="preserve"> </w:t>
      </w:r>
      <w:r>
        <w:t>altında</w:t>
      </w:r>
      <w:r>
        <w:rPr>
          <w:spacing w:val="1"/>
        </w:rPr>
        <w:t xml:space="preserve"> </w:t>
      </w:r>
      <w:r>
        <w:t>yapılmaktadır.</w:t>
      </w:r>
      <w:r>
        <w:rPr>
          <w:spacing w:val="1"/>
        </w:rPr>
        <w:t xml:space="preserve"> </w:t>
      </w:r>
      <w:r>
        <w:t>Genel</w:t>
      </w:r>
      <w:r>
        <w:rPr>
          <w:spacing w:val="1"/>
        </w:rPr>
        <w:t xml:space="preserve"> </w:t>
      </w:r>
      <w:r>
        <w:t>anestezi</w:t>
      </w:r>
      <w:r>
        <w:rPr>
          <w:spacing w:val="1"/>
        </w:rPr>
        <w:t xml:space="preserve"> </w:t>
      </w:r>
      <w:r>
        <w:t>hastanın</w:t>
      </w:r>
      <w:r>
        <w:rPr>
          <w:spacing w:val="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uyutulması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solunumunun nefes borusuna yerleştirilen bir tüple anestezi ekibince denetlenmesi anlamına gelmektedir.</w:t>
      </w:r>
      <w:r>
        <w:rPr>
          <w:spacing w:val="1"/>
        </w:rPr>
        <w:t xml:space="preserve"> </w:t>
      </w:r>
      <w:r>
        <w:t>Herhangi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sorun</w:t>
      </w:r>
      <w:r>
        <w:rPr>
          <w:spacing w:val="1"/>
        </w:rPr>
        <w:t xml:space="preserve"> </w:t>
      </w:r>
      <w:r>
        <w:t>yaşanmaması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öncelikle</w:t>
      </w:r>
      <w:r>
        <w:rPr>
          <w:spacing w:val="1"/>
        </w:rPr>
        <w:t xml:space="preserve"> </w:t>
      </w:r>
      <w:r>
        <w:t>bazı</w:t>
      </w:r>
      <w:r>
        <w:rPr>
          <w:spacing w:val="1"/>
        </w:rPr>
        <w:t xml:space="preserve"> </w:t>
      </w:r>
      <w:r>
        <w:t>laboratuar</w:t>
      </w:r>
      <w:r>
        <w:rPr>
          <w:spacing w:val="1"/>
        </w:rPr>
        <w:t xml:space="preserve"> </w:t>
      </w:r>
      <w:r>
        <w:t>testleri</w:t>
      </w:r>
      <w:r>
        <w:rPr>
          <w:spacing w:val="1"/>
        </w:rPr>
        <w:t xml:space="preserve"> </w:t>
      </w:r>
      <w:r>
        <w:t>yapılmaktadır.</w:t>
      </w:r>
      <w:r>
        <w:rPr>
          <w:spacing w:val="1"/>
        </w:rPr>
        <w:t xml:space="preserve"> </w:t>
      </w:r>
      <w:r>
        <w:t>Anestezi</w:t>
      </w:r>
      <w:r>
        <w:rPr>
          <w:spacing w:val="1"/>
        </w:rPr>
        <w:t xml:space="preserve"> </w:t>
      </w:r>
      <w:r>
        <w:t>uzmanı</w:t>
      </w:r>
      <w:r>
        <w:rPr>
          <w:spacing w:val="1"/>
        </w:rPr>
        <w:t xml:space="preserve"> </w:t>
      </w:r>
      <w:r>
        <w:t>ameliyattan önce sizi değerlendirmeye alacaktır. Ameliyathanede kalp atımlarınız ve kan oksijen seviyeniz</w:t>
      </w:r>
      <w:r>
        <w:rPr>
          <w:spacing w:val="1"/>
        </w:rPr>
        <w:t xml:space="preserve"> </w:t>
      </w:r>
      <w:r>
        <w:t>ameliyat</w:t>
      </w:r>
      <w:r>
        <w:rPr>
          <w:spacing w:val="-6"/>
        </w:rPr>
        <w:t xml:space="preserve"> </w:t>
      </w:r>
      <w:r>
        <w:t>süresince</w:t>
      </w:r>
      <w:r>
        <w:rPr>
          <w:spacing w:val="-6"/>
        </w:rPr>
        <w:t xml:space="preserve"> </w:t>
      </w:r>
      <w:r>
        <w:t>devamlı</w:t>
      </w:r>
      <w:r>
        <w:rPr>
          <w:spacing w:val="-6"/>
        </w:rPr>
        <w:t xml:space="preserve"> </w:t>
      </w:r>
      <w:r>
        <w:t>olarak</w:t>
      </w:r>
      <w:r>
        <w:rPr>
          <w:spacing w:val="-7"/>
        </w:rPr>
        <w:t xml:space="preserve"> </w:t>
      </w:r>
      <w:r>
        <w:t>elektronik</w:t>
      </w:r>
      <w:r>
        <w:rPr>
          <w:spacing w:val="-6"/>
        </w:rPr>
        <w:t xml:space="preserve"> </w:t>
      </w:r>
      <w:r>
        <w:t>cihazlar</w:t>
      </w:r>
      <w:r>
        <w:rPr>
          <w:spacing w:val="-6"/>
        </w:rPr>
        <w:t xml:space="preserve"> </w:t>
      </w:r>
      <w:r>
        <w:t>yardımıyla</w:t>
      </w:r>
      <w:r>
        <w:rPr>
          <w:spacing w:val="-6"/>
        </w:rPr>
        <w:t xml:space="preserve"> </w:t>
      </w:r>
      <w:r>
        <w:t>takip</w:t>
      </w:r>
      <w:r>
        <w:rPr>
          <w:spacing w:val="-6"/>
        </w:rPr>
        <w:t xml:space="preserve"> </w:t>
      </w:r>
      <w:r>
        <w:t>edilmektedir.</w:t>
      </w:r>
      <w:r>
        <w:rPr>
          <w:spacing w:val="-5"/>
        </w:rPr>
        <w:t xml:space="preserve"> </w:t>
      </w:r>
      <w:r>
        <w:t>Alerji</w:t>
      </w:r>
      <w:r>
        <w:rPr>
          <w:spacing w:val="-4"/>
        </w:rPr>
        <w:t xml:space="preserve"> </w:t>
      </w:r>
      <w:r>
        <w:t>veya</w:t>
      </w:r>
      <w:r>
        <w:rPr>
          <w:spacing w:val="-5"/>
        </w:rPr>
        <w:t xml:space="preserve"> </w:t>
      </w:r>
      <w:r>
        <w:t>ilaç</w:t>
      </w:r>
      <w:r>
        <w:rPr>
          <w:spacing w:val="-7"/>
        </w:rPr>
        <w:t xml:space="preserve"> </w:t>
      </w:r>
      <w:r>
        <w:t>reaksiyonu</w:t>
      </w:r>
      <w:r>
        <w:rPr>
          <w:spacing w:val="-52"/>
        </w:rPr>
        <w:t xml:space="preserve"> </w:t>
      </w:r>
      <w:r>
        <w:t>nadiren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olsa</w:t>
      </w:r>
      <w:r>
        <w:rPr>
          <w:spacing w:val="1"/>
        </w:rPr>
        <w:t xml:space="preserve"> </w:t>
      </w:r>
      <w:r>
        <w:t>görülmekte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ölümcül</w:t>
      </w:r>
      <w:r>
        <w:rPr>
          <w:spacing w:val="1"/>
        </w:rPr>
        <w:t xml:space="preserve"> </w:t>
      </w:r>
      <w:r>
        <w:t>olabilmektedir.</w:t>
      </w:r>
      <w:r>
        <w:rPr>
          <w:spacing w:val="1"/>
        </w:rPr>
        <w:t xml:space="preserve"> </w:t>
      </w:r>
      <w:r>
        <w:t>Üstelik</w:t>
      </w:r>
      <w:r>
        <w:rPr>
          <w:spacing w:val="1"/>
        </w:rPr>
        <w:t xml:space="preserve"> </w:t>
      </w:r>
      <w:r>
        <w:t>rutin</w:t>
      </w:r>
      <w:r>
        <w:rPr>
          <w:spacing w:val="1"/>
        </w:rPr>
        <w:t xml:space="preserve"> </w:t>
      </w:r>
      <w:r>
        <w:t>testlerle</w:t>
      </w:r>
      <w:r>
        <w:rPr>
          <w:spacing w:val="1"/>
        </w:rPr>
        <w:t xml:space="preserve"> </w:t>
      </w:r>
      <w:r>
        <w:t>duyarlı</w:t>
      </w:r>
      <w:r>
        <w:rPr>
          <w:spacing w:val="1"/>
        </w:rPr>
        <w:t xml:space="preserve"> </w:t>
      </w:r>
      <w:r>
        <w:t>kişiler</w:t>
      </w:r>
      <w:r>
        <w:rPr>
          <w:spacing w:val="1"/>
        </w:rPr>
        <w:t xml:space="preserve"> </w:t>
      </w:r>
      <w:r>
        <w:t>önceden</w:t>
      </w:r>
      <w:r>
        <w:rPr>
          <w:spacing w:val="1"/>
        </w:rPr>
        <w:t xml:space="preserve"> </w:t>
      </w:r>
      <w:r>
        <w:t>saptanamazlar.</w:t>
      </w:r>
      <w:r>
        <w:rPr>
          <w:spacing w:val="1"/>
        </w:rPr>
        <w:t xml:space="preserve"> </w:t>
      </w:r>
      <w:r>
        <w:t>Ancak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istenmeyen</w:t>
      </w:r>
      <w:r>
        <w:rPr>
          <w:spacing w:val="1"/>
        </w:rPr>
        <w:t xml:space="preserve"> </w:t>
      </w:r>
      <w:r>
        <w:t>durumlar</w:t>
      </w:r>
      <w:r>
        <w:rPr>
          <w:spacing w:val="1"/>
        </w:rPr>
        <w:t xml:space="preserve"> </w:t>
      </w:r>
      <w:r>
        <w:t>hastane</w:t>
      </w:r>
      <w:r>
        <w:rPr>
          <w:spacing w:val="1"/>
        </w:rPr>
        <w:t xml:space="preserve"> </w:t>
      </w:r>
      <w:r>
        <w:t>koşullarında</w:t>
      </w:r>
      <w:r>
        <w:rPr>
          <w:spacing w:val="1"/>
        </w:rPr>
        <w:t xml:space="preserve"> </w:t>
      </w:r>
      <w:r>
        <w:t>oluştuklarında,</w:t>
      </w:r>
      <w:r>
        <w:rPr>
          <w:spacing w:val="1"/>
        </w:rPr>
        <w:t xml:space="preserve"> </w:t>
      </w:r>
      <w:r>
        <w:t>başarıyla</w:t>
      </w:r>
      <w:r>
        <w:rPr>
          <w:spacing w:val="1"/>
        </w:rPr>
        <w:t xml:space="preserve"> </w:t>
      </w:r>
      <w:r>
        <w:t>tedavi</w:t>
      </w:r>
      <w:r>
        <w:rPr>
          <w:spacing w:val="1"/>
        </w:rPr>
        <w:t xml:space="preserve"> </w:t>
      </w:r>
      <w:r>
        <w:t>edilebilirler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hastaya</w:t>
      </w:r>
      <w:r>
        <w:rPr>
          <w:spacing w:val="-5"/>
        </w:rPr>
        <w:t xml:space="preserve"> </w:t>
      </w:r>
      <w:r>
        <w:t>zarar</w:t>
      </w:r>
      <w:r>
        <w:rPr>
          <w:spacing w:val="-3"/>
        </w:rPr>
        <w:t xml:space="preserve"> </w:t>
      </w:r>
      <w:r>
        <w:t>verecek</w:t>
      </w:r>
      <w:r>
        <w:rPr>
          <w:spacing w:val="-6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durum</w:t>
      </w:r>
      <w:r>
        <w:rPr>
          <w:spacing w:val="-5"/>
        </w:rPr>
        <w:t xml:space="preserve"> </w:t>
      </w:r>
      <w:r>
        <w:t>olma</w:t>
      </w:r>
      <w:r>
        <w:rPr>
          <w:spacing w:val="-5"/>
        </w:rPr>
        <w:t xml:space="preserve"> </w:t>
      </w:r>
      <w:r>
        <w:t>olasılığı</w:t>
      </w:r>
      <w:r>
        <w:rPr>
          <w:spacing w:val="-3"/>
        </w:rPr>
        <w:t xml:space="preserve"> </w:t>
      </w:r>
      <w:r>
        <w:t>son</w:t>
      </w:r>
      <w:r>
        <w:rPr>
          <w:spacing w:val="-2"/>
        </w:rPr>
        <w:t xml:space="preserve"> </w:t>
      </w:r>
      <w:r>
        <w:t>derece</w:t>
      </w:r>
      <w:r>
        <w:rPr>
          <w:spacing w:val="-3"/>
        </w:rPr>
        <w:t xml:space="preserve"> </w:t>
      </w:r>
      <w:r>
        <w:t>azdır.</w:t>
      </w:r>
    </w:p>
    <w:p w:rsidR="00CF776E" w:rsidRDefault="00CF776E" w:rsidP="00CF776E">
      <w:pPr>
        <w:pStyle w:val="GvdeMetni"/>
        <w:spacing w:line="276" w:lineRule="auto"/>
        <w:ind w:right="254"/>
      </w:pPr>
      <w:r>
        <w:t>Genel anestezi öncesi, hastanın midesi boş olacak şekilde, 6–8 saat hiçbir şey yenmemeli ve içilmemelidir.</w:t>
      </w:r>
      <w:r>
        <w:rPr>
          <w:spacing w:val="1"/>
        </w:rPr>
        <w:t xml:space="preserve"> </w:t>
      </w:r>
      <w:r>
        <w:t>Ameliyat sonrası da en az 4–6 saat ağızdan hiçbir şey verilmez. Bu süreler hastanın doktoru tarafından</w:t>
      </w:r>
      <w:r>
        <w:rPr>
          <w:spacing w:val="1"/>
        </w:rPr>
        <w:t xml:space="preserve"> </w:t>
      </w:r>
      <w:r>
        <w:t>değiştirilebilir. Ameliyat 1,5–3 saat kadar sürmektedir. Ameliyat sonrası hasta, genellikle 1 saat kadar ayılma</w:t>
      </w:r>
      <w:r>
        <w:rPr>
          <w:spacing w:val="1"/>
        </w:rPr>
        <w:t xml:space="preserve"> </w:t>
      </w:r>
      <w:r>
        <w:t>odasında</w:t>
      </w:r>
      <w:r>
        <w:rPr>
          <w:spacing w:val="-9"/>
        </w:rPr>
        <w:t xml:space="preserve"> </w:t>
      </w:r>
      <w:r>
        <w:t>izlendikten</w:t>
      </w:r>
      <w:r>
        <w:rPr>
          <w:spacing w:val="-7"/>
        </w:rPr>
        <w:t xml:space="preserve"> </w:t>
      </w:r>
      <w:r>
        <w:t>sonra</w:t>
      </w:r>
      <w:r>
        <w:rPr>
          <w:spacing w:val="-8"/>
        </w:rPr>
        <w:t xml:space="preserve"> </w:t>
      </w:r>
      <w:r>
        <w:t>odasına</w:t>
      </w:r>
      <w:r>
        <w:rPr>
          <w:spacing w:val="-7"/>
        </w:rPr>
        <w:t xml:space="preserve"> </w:t>
      </w:r>
      <w:r>
        <w:t>gönderilir.</w:t>
      </w:r>
      <w:r>
        <w:rPr>
          <w:spacing w:val="-9"/>
        </w:rPr>
        <w:t xml:space="preserve"> </w:t>
      </w:r>
      <w:r>
        <w:t>Ancak</w:t>
      </w:r>
      <w:r>
        <w:rPr>
          <w:spacing w:val="-9"/>
        </w:rPr>
        <w:t xml:space="preserve"> </w:t>
      </w:r>
      <w:r>
        <w:t>anesteziye</w:t>
      </w:r>
      <w:r>
        <w:rPr>
          <w:spacing w:val="-8"/>
        </w:rPr>
        <w:t xml:space="preserve"> </w:t>
      </w:r>
      <w:r>
        <w:t>bağlı</w:t>
      </w:r>
      <w:r>
        <w:rPr>
          <w:spacing w:val="-9"/>
        </w:rPr>
        <w:t xml:space="preserve"> </w:t>
      </w:r>
      <w:r>
        <w:t>olarak</w:t>
      </w:r>
      <w:r>
        <w:rPr>
          <w:spacing w:val="-10"/>
        </w:rPr>
        <w:t xml:space="preserve"> </w:t>
      </w:r>
      <w:r>
        <w:t>bulantı</w:t>
      </w:r>
      <w:r>
        <w:rPr>
          <w:spacing w:val="-9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benzeri</w:t>
      </w:r>
      <w:r>
        <w:rPr>
          <w:spacing w:val="-6"/>
        </w:rPr>
        <w:t xml:space="preserve"> </w:t>
      </w:r>
      <w:r>
        <w:t>sorunlar</w:t>
      </w:r>
      <w:r>
        <w:rPr>
          <w:spacing w:val="-8"/>
        </w:rPr>
        <w:t xml:space="preserve"> </w:t>
      </w:r>
      <w:r>
        <w:t>olursa</w:t>
      </w:r>
      <w:r>
        <w:rPr>
          <w:spacing w:val="1"/>
        </w:rPr>
        <w:t xml:space="preserve"> </w:t>
      </w:r>
      <w:r>
        <w:t>kalış</w:t>
      </w:r>
      <w:r>
        <w:rPr>
          <w:spacing w:val="-3"/>
        </w:rPr>
        <w:t xml:space="preserve"> </w:t>
      </w:r>
      <w:r>
        <w:t>süresi</w:t>
      </w:r>
      <w:r>
        <w:rPr>
          <w:spacing w:val="-2"/>
        </w:rPr>
        <w:t xml:space="preserve"> </w:t>
      </w:r>
      <w:r>
        <w:t>uzayabilir.</w:t>
      </w:r>
    </w:p>
    <w:p w:rsidR="00CF776E" w:rsidRDefault="00CF776E" w:rsidP="00CF776E">
      <w:pPr>
        <w:pStyle w:val="Balk2"/>
        <w:spacing w:before="0"/>
      </w:pPr>
      <w:r>
        <w:t>Cerrahi</w:t>
      </w:r>
      <w:r>
        <w:rPr>
          <w:spacing w:val="-9"/>
        </w:rPr>
        <w:t xml:space="preserve"> </w:t>
      </w:r>
      <w:r>
        <w:t>yöntem:</w:t>
      </w:r>
    </w:p>
    <w:p w:rsidR="00CF776E" w:rsidRDefault="00CF776E" w:rsidP="00CF776E">
      <w:pPr>
        <w:pStyle w:val="GvdeMetni"/>
        <w:spacing w:before="43" w:line="276" w:lineRule="auto"/>
        <w:ind w:right="257"/>
      </w:pPr>
      <w:r>
        <w:t>Meme küçültme ameliyatı için birçok yöntem tanımlanmıştır. Yöntem ne olursa olsun, ameliyat öncesi ile</w:t>
      </w:r>
      <w:r>
        <w:rPr>
          <w:spacing w:val="1"/>
        </w:rPr>
        <w:t xml:space="preserve"> </w:t>
      </w:r>
      <w:r>
        <w:t>karşılaştırıldığında meme şeklinde düzelme ve daha estetik oranlara sahip bir meme elde edilmektedir. Ancak</w:t>
      </w:r>
      <w:r>
        <w:rPr>
          <w:spacing w:val="-52"/>
        </w:rPr>
        <w:t xml:space="preserve"> </w:t>
      </w:r>
      <w:r>
        <w:t>daha küçük ve düzgün şekilli bir meme elde etmek karşılığında, hastalar yara izi oluşumunu ve meme başı</w:t>
      </w:r>
      <w:r>
        <w:rPr>
          <w:spacing w:val="1"/>
        </w:rPr>
        <w:t xml:space="preserve"> </w:t>
      </w:r>
      <w:r>
        <w:t>duyarlılığı</w:t>
      </w:r>
      <w:r>
        <w:rPr>
          <w:spacing w:val="-4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emzirebilme</w:t>
      </w:r>
      <w:r>
        <w:rPr>
          <w:spacing w:val="-2"/>
        </w:rPr>
        <w:t xml:space="preserve"> </w:t>
      </w:r>
      <w:r>
        <w:t>yeteneğinde</w:t>
      </w:r>
      <w:r>
        <w:rPr>
          <w:spacing w:val="-2"/>
        </w:rPr>
        <w:t xml:space="preserve"> </w:t>
      </w:r>
      <w:r>
        <w:t>azalma</w:t>
      </w:r>
      <w:r>
        <w:rPr>
          <w:spacing w:val="-3"/>
        </w:rPr>
        <w:t xml:space="preserve"> </w:t>
      </w:r>
      <w:r>
        <w:t>riskini</w:t>
      </w:r>
      <w:r>
        <w:rPr>
          <w:spacing w:val="-4"/>
        </w:rPr>
        <w:t xml:space="preserve"> </w:t>
      </w:r>
      <w:r>
        <w:t>göze</w:t>
      </w:r>
      <w:r>
        <w:rPr>
          <w:spacing w:val="-3"/>
        </w:rPr>
        <w:t xml:space="preserve"> </w:t>
      </w:r>
      <w:r>
        <w:t>almalıdırlar.</w:t>
      </w:r>
    </w:p>
    <w:p w:rsidR="00CF776E" w:rsidRDefault="00CF776E" w:rsidP="00CF776E">
      <w:pPr>
        <w:pStyle w:val="GvdeMetni"/>
        <w:spacing w:before="1" w:line="276" w:lineRule="auto"/>
        <w:ind w:right="259"/>
      </w:pPr>
      <w:r>
        <w:t>Günümüzde uygulanan meme küçültme ameliyatlarında genel ilkeler, ameliyat öncesi hasta ayakta iken</w:t>
      </w:r>
      <w:r>
        <w:rPr>
          <w:spacing w:val="1"/>
        </w:rPr>
        <w:t xml:space="preserve"> </w:t>
      </w:r>
      <w:r>
        <w:lastRenderedPageBreak/>
        <w:t>yapılan</w:t>
      </w:r>
      <w:r>
        <w:rPr>
          <w:spacing w:val="34"/>
        </w:rPr>
        <w:t xml:space="preserve"> </w:t>
      </w:r>
      <w:r>
        <w:t>tasarıma</w:t>
      </w:r>
      <w:r>
        <w:rPr>
          <w:spacing w:val="34"/>
        </w:rPr>
        <w:t xml:space="preserve"> </w:t>
      </w:r>
      <w:r>
        <w:t>bağlı</w:t>
      </w:r>
      <w:r>
        <w:rPr>
          <w:spacing w:val="35"/>
        </w:rPr>
        <w:t xml:space="preserve"> </w:t>
      </w:r>
      <w:r>
        <w:t>kalarak</w:t>
      </w:r>
      <w:r>
        <w:rPr>
          <w:spacing w:val="35"/>
        </w:rPr>
        <w:t xml:space="preserve"> </w:t>
      </w:r>
      <w:r>
        <w:t>fazla</w:t>
      </w:r>
      <w:r>
        <w:rPr>
          <w:spacing w:val="36"/>
        </w:rPr>
        <w:t xml:space="preserve"> </w:t>
      </w:r>
      <w:r>
        <w:t>deri,</w:t>
      </w:r>
      <w:r>
        <w:rPr>
          <w:spacing w:val="35"/>
        </w:rPr>
        <w:t xml:space="preserve"> </w:t>
      </w:r>
      <w:r>
        <w:t>yağ</w:t>
      </w:r>
      <w:r>
        <w:rPr>
          <w:spacing w:val="36"/>
        </w:rPr>
        <w:t xml:space="preserve"> </w:t>
      </w:r>
      <w:r>
        <w:t>ve</w:t>
      </w:r>
      <w:r>
        <w:rPr>
          <w:spacing w:val="33"/>
        </w:rPr>
        <w:t xml:space="preserve"> </w:t>
      </w:r>
      <w:r>
        <w:t>meme</w:t>
      </w:r>
      <w:r>
        <w:rPr>
          <w:spacing w:val="35"/>
        </w:rPr>
        <w:t xml:space="preserve"> </w:t>
      </w:r>
      <w:r>
        <w:t>dokusunun</w:t>
      </w:r>
      <w:r>
        <w:rPr>
          <w:spacing w:val="36"/>
        </w:rPr>
        <w:t xml:space="preserve"> </w:t>
      </w:r>
      <w:r>
        <w:t>çıkarılmasından</w:t>
      </w:r>
      <w:r>
        <w:rPr>
          <w:spacing w:val="37"/>
        </w:rPr>
        <w:t xml:space="preserve"> </w:t>
      </w:r>
      <w:r>
        <w:t>sonra</w:t>
      </w:r>
      <w:r>
        <w:rPr>
          <w:spacing w:val="35"/>
        </w:rPr>
        <w:t xml:space="preserve"> </w:t>
      </w:r>
      <w:r>
        <w:t>meme</w:t>
      </w:r>
      <w:r>
        <w:rPr>
          <w:spacing w:val="34"/>
        </w:rPr>
        <w:t xml:space="preserve"> </w:t>
      </w:r>
      <w:r>
        <w:t>derisi</w:t>
      </w:r>
      <w:r>
        <w:rPr>
          <w:spacing w:val="33"/>
        </w:rPr>
        <w:t xml:space="preserve"> </w:t>
      </w:r>
      <w:r>
        <w:t>ve</w:t>
      </w:r>
    </w:p>
    <w:p w:rsidR="00CF776E" w:rsidRDefault="00CF776E" w:rsidP="00CF776E">
      <w:pPr>
        <w:spacing w:line="276" w:lineRule="auto"/>
        <w:sectPr w:rsidR="00CF776E" w:rsidSect="00CF776E">
          <w:type w:val="continuous"/>
          <w:pgSz w:w="11920" w:h="16850"/>
          <w:pgMar w:top="1600" w:right="420" w:bottom="680" w:left="480" w:header="401" w:footer="482" w:gutter="0"/>
          <w:cols w:space="720"/>
        </w:sectPr>
      </w:pPr>
    </w:p>
    <w:p w:rsidR="00CF776E" w:rsidRDefault="00CF776E" w:rsidP="00CF776E">
      <w:pPr>
        <w:pStyle w:val="GvdeMetni"/>
        <w:spacing w:before="9"/>
        <w:ind w:left="0"/>
        <w:jc w:val="left"/>
        <w:rPr>
          <w:sz w:val="18"/>
        </w:rPr>
      </w:pPr>
    </w:p>
    <w:p w:rsidR="00CF776E" w:rsidRDefault="00CF776E" w:rsidP="00CF776E">
      <w:pPr>
        <w:pStyle w:val="GvdeMetni"/>
        <w:spacing w:before="52" w:line="276" w:lineRule="auto"/>
        <w:ind w:right="253"/>
      </w:pPr>
      <w:r>
        <w:t>meme</w:t>
      </w:r>
      <w:r>
        <w:rPr>
          <w:spacing w:val="-8"/>
        </w:rPr>
        <w:t xml:space="preserve"> </w:t>
      </w:r>
      <w:r>
        <w:t>bezinin</w:t>
      </w:r>
      <w:r>
        <w:rPr>
          <w:spacing w:val="-7"/>
        </w:rPr>
        <w:t xml:space="preserve"> </w:t>
      </w:r>
      <w:r>
        <w:t>ayrı</w:t>
      </w:r>
      <w:r>
        <w:rPr>
          <w:spacing w:val="-5"/>
        </w:rPr>
        <w:t xml:space="preserve"> </w:t>
      </w:r>
      <w:r>
        <w:t>ayrı</w:t>
      </w:r>
      <w:r>
        <w:rPr>
          <w:spacing w:val="-6"/>
        </w:rPr>
        <w:t xml:space="preserve"> </w:t>
      </w:r>
      <w:r>
        <w:t>şekillendirilmesi;</w:t>
      </w:r>
      <w:r>
        <w:rPr>
          <w:spacing w:val="-5"/>
        </w:rPr>
        <w:t xml:space="preserve"> </w:t>
      </w:r>
      <w:r>
        <w:t>meme</w:t>
      </w:r>
      <w:r>
        <w:rPr>
          <w:spacing w:val="-8"/>
        </w:rPr>
        <w:t xml:space="preserve"> </w:t>
      </w:r>
      <w:r>
        <w:t>başı</w:t>
      </w:r>
      <w:r>
        <w:rPr>
          <w:spacing w:val="-5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areolanın</w:t>
      </w:r>
      <w:r>
        <w:rPr>
          <w:spacing w:val="-5"/>
        </w:rPr>
        <w:t xml:space="preserve"> </w:t>
      </w:r>
      <w:r>
        <w:t>kanlanmasının</w:t>
      </w:r>
      <w:r>
        <w:rPr>
          <w:spacing w:val="-7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duyusunun</w:t>
      </w:r>
      <w:r>
        <w:rPr>
          <w:spacing w:val="-6"/>
        </w:rPr>
        <w:t xml:space="preserve"> </w:t>
      </w:r>
      <w:r>
        <w:t>korunarak</w:t>
      </w:r>
      <w:r>
        <w:rPr>
          <w:spacing w:val="-6"/>
        </w:rPr>
        <w:t xml:space="preserve"> </w:t>
      </w:r>
      <w:r>
        <w:t>yeni</w:t>
      </w:r>
      <w:r>
        <w:rPr>
          <w:spacing w:val="-52"/>
        </w:rPr>
        <w:t xml:space="preserve"> </w:t>
      </w:r>
      <w:r>
        <w:t>anatomik</w:t>
      </w:r>
      <w:r>
        <w:rPr>
          <w:spacing w:val="1"/>
        </w:rPr>
        <w:t xml:space="preserve"> </w:t>
      </w:r>
      <w:r>
        <w:t>yerine</w:t>
      </w:r>
      <w:r>
        <w:rPr>
          <w:spacing w:val="1"/>
        </w:rPr>
        <w:t xml:space="preserve"> </w:t>
      </w:r>
      <w:r>
        <w:t>yerleştirilmesidir.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ameliyatlar</w:t>
      </w:r>
      <w:r>
        <w:rPr>
          <w:spacing w:val="1"/>
        </w:rPr>
        <w:t xml:space="preserve"> </w:t>
      </w:r>
      <w:r>
        <w:t>yönteme</w:t>
      </w:r>
      <w:r>
        <w:rPr>
          <w:spacing w:val="1"/>
        </w:rPr>
        <w:t xml:space="preserve"> </w:t>
      </w:r>
      <w:r>
        <w:t>bağlı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değişik</w:t>
      </w:r>
      <w:r>
        <w:rPr>
          <w:spacing w:val="1"/>
        </w:rPr>
        <w:t xml:space="preserve"> </w:t>
      </w:r>
      <w:r>
        <w:t>yerleşimli</w:t>
      </w:r>
      <w:r>
        <w:rPr>
          <w:spacing w:val="1"/>
        </w:rPr>
        <w:t xml:space="preserve"> </w:t>
      </w:r>
      <w:r>
        <w:t>yara</w:t>
      </w:r>
      <w:r>
        <w:rPr>
          <w:spacing w:val="1"/>
        </w:rPr>
        <w:t xml:space="preserve"> </w:t>
      </w:r>
      <w:r>
        <w:t>izleri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sonuçlanmaktadır. Genel olarak, sonuçta meme başı çevresinde, areoladan dik inen ve meme oluğuna oturan</w:t>
      </w:r>
      <w:r>
        <w:rPr>
          <w:spacing w:val="-52"/>
        </w:rPr>
        <w:t xml:space="preserve"> </w:t>
      </w:r>
      <w:r>
        <w:t>ters-T şeklinde ya da meme başından meme altı katlantı hattına uzanan raket şeklinde “diklemesine iz”</w:t>
      </w:r>
      <w:r>
        <w:rPr>
          <w:spacing w:val="1"/>
        </w:rPr>
        <w:t xml:space="preserve"> </w:t>
      </w:r>
      <w:r>
        <w:t>oluşmaktadır. Bu iz başlangıçta görünüm olarak rahatsız edici olsa da, zaman içinde iyi sonuç vermektedir. Bu</w:t>
      </w:r>
      <w:r>
        <w:rPr>
          <w:spacing w:val="-52"/>
        </w:rPr>
        <w:t xml:space="preserve"> </w:t>
      </w:r>
      <w:r>
        <w:t>yara izleri başlangıçta pembe-kırmızı renkte iken; hastada patolojik yara iyileşmesi söz konusu değilse aylar</w:t>
      </w:r>
      <w:r>
        <w:rPr>
          <w:spacing w:val="1"/>
        </w:rPr>
        <w:t xml:space="preserve"> </w:t>
      </w:r>
      <w:r>
        <w:t>içinde</w:t>
      </w:r>
      <w:r>
        <w:rPr>
          <w:spacing w:val="-5"/>
        </w:rPr>
        <w:t xml:space="preserve"> </w:t>
      </w:r>
      <w:r>
        <w:t>giderek</w:t>
      </w:r>
      <w:r>
        <w:rPr>
          <w:spacing w:val="-3"/>
        </w:rPr>
        <w:t xml:space="preserve"> </w:t>
      </w:r>
      <w:r>
        <w:t>solar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beyazlaşır.</w:t>
      </w:r>
    </w:p>
    <w:p w:rsidR="00CF776E" w:rsidRDefault="00CF776E" w:rsidP="00CF776E">
      <w:pPr>
        <w:pStyle w:val="GvdeMetni"/>
        <w:spacing w:line="276" w:lineRule="auto"/>
        <w:ind w:right="255"/>
      </w:pPr>
      <w:r>
        <w:t>Ameliyat</w:t>
      </w:r>
      <w:r>
        <w:rPr>
          <w:spacing w:val="-7"/>
        </w:rPr>
        <w:t xml:space="preserve"> </w:t>
      </w:r>
      <w:r>
        <w:t>süresi</w:t>
      </w:r>
      <w:r>
        <w:rPr>
          <w:spacing w:val="-4"/>
        </w:rPr>
        <w:t xml:space="preserve"> </w:t>
      </w:r>
      <w:r>
        <w:t>kullanılan</w:t>
      </w:r>
      <w:r>
        <w:rPr>
          <w:spacing w:val="-6"/>
        </w:rPr>
        <w:t xml:space="preserve"> </w:t>
      </w:r>
      <w:r>
        <w:t>tekniğe</w:t>
      </w:r>
      <w:r>
        <w:rPr>
          <w:spacing w:val="-6"/>
        </w:rPr>
        <w:t xml:space="preserve"> </w:t>
      </w:r>
      <w:r>
        <w:t>bağlı</w:t>
      </w:r>
      <w:r>
        <w:rPr>
          <w:spacing w:val="-4"/>
        </w:rPr>
        <w:t xml:space="preserve"> </w:t>
      </w:r>
      <w:r>
        <w:t>olmak</w:t>
      </w:r>
      <w:r>
        <w:rPr>
          <w:spacing w:val="-8"/>
        </w:rPr>
        <w:t xml:space="preserve"> </w:t>
      </w:r>
      <w:r>
        <w:t>üzere</w:t>
      </w:r>
      <w:r>
        <w:rPr>
          <w:spacing w:val="-6"/>
        </w:rPr>
        <w:t xml:space="preserve"> </w:t>
      </w:r>
      <w:r>
        <w:t>2-4</w:t>
      </w:r>
      <w:r>
        <w:rPr>
          <w:spacing w:val="-6"/>
        </w:rPr>
        <w:t xml:space="preserve"> </w:t>
      </w:r>
      <w:r>
        <w:t>saat</w:t>
      </w:r>
      <w:r>
        <w:rPr>
          <w:spacing w:val="-3"/>
        </w:rPr>
        <w:t xml:space="preserve"> </w:t>
      </w:r>
      <w:r>
        <w:t>arasında</w:t>
      </w:r>
      <w:r>
        <w:rPr>
          <w:spacing w:val="-7"/>
        </w:rPr>
        <w:t xml:space="preserve"> </w:t>
      </w:r>
      <w:r>
        <w:t>değişir.</w:t>
      </w:r>
      <w:r>
        <w:rPr>
          <w:spacing w:val="-7"/>
        </w:rPr>
        <w:t xml:space="preserve"> </w:t>
      </w:r>
      <w:r>
        <w:t>Ameliyat</w:t>
      </w:r>
      <w:r>
        <w:rPr>
          <w:spacing w:val="-6"/>
        </w:rPr>
        <w:t xml:space="preserve"> </w:t>
      </w:r>
      <w:r>
        <w:t>sonrası</w:t>
      </w:r>
      <w:r>
        <w:rPr>
          <w:spacing w:val="-7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saatte</w:t>
      </w:r>
      <w:r>
        <w:rPr>
          <w:spacing w:val="-4"/>
        </w:rPr>
        <w:t xml:space="preserve"> </w:t>
      </w:r>
      <w:r>
        <w:t>ayağa</w:t>
      </w:r>
      <w:r>
        <w:rPr>
          <w:spacing w:val="-52"/>
        </w:rPr>
        <w:t xml:space="preserve"> </w:t>
      </w:r>
      <w:r>
        <w:t>kalkmanıza ve beslenmenize izin verilir. İşlemden sonra hastanede kalış süresi 1-2 gündür. İlk birkaç gün dren</w:t>
      </w:r>
      <w:r>
        <w:rPr>
          <w:spacing w:val="-52"/>
        </w:rPr>
        <w:t xml:space="preserve"> </w:t>
      </w:r>
      <w:r>
        <w:t>denilen ve ameliyat bölgesinde oluşabilecek kan ve serum sızıntılarını toplayacak vakumlu bir torba kullanılır.</w:t>
      </w:r>
      <w:r>
        <w:rPr>
          <w:spacing w:val="1"/>
        </w:rPr>
        <w:t xml:space="preserve"> </w:t>
      </w:r>
      <w:r>
        <w:t>Gelen miktara göre bu dren 1-2 gün sonra çıkarılır. Kol hareketlerinin ilk günlerde sınırlandırılmasında fayda</w:t>
      </w:r>
      <w:r>
        <w:rPr>
          <w:spacing w:val="1"/>
        </w:rPr>
        <w:t xml:space="preserve"> </w:t>
      </w:r>
      <w:r>
        <w:t>vardır. İlk hafta göğsü saran bir bant mevcuttur, 7. gün bu çıkarılır ve sadece dikiş hatlarını örten ince bantlar</w:t>
      </w:r>
      <w:r>
        <w:rPr>
          <w:spacing w:val="1"/>
        </w:rPr>
        <w:t xml:space="preserve"> </w:t>
      </w:r>
      <w:r>
        <w:t>kullanılır.</w:t>
      </w:r>
      <w:r>
        <w:rPr>
          <w:spacing w:val="-6"/>
        </w:rPr>
        <w:t xml:space="preserve"> </w:t>
      </w:r>
      <w:r>
        <w:t>Drenler</w:t>
      </w:r>
      <w:r>
        <w:rPr>
          <w:spacing w:val="-3"/>
        </w:rPr>
        <w:t xml:space="preserve"> </w:t>
      </w:r>
      <w:r>
        <w:t>çıkarıldıktan</w:t>
      </w:r>
      <w:r>
        <w:rPr>
          <w:spacing w:val="-2"/>
        </w:rPr>
        <w:t xml:space="preserve"> </w:t>
      </w:r>
      <w:r>
        <w:t>48</w:t>
      </w:r>
      <w:r>
        <w:rPr>
          <w:spacing w:val="-2"/>
        </w:rPr>
        <w:t xml:space="preserve"> </w:t>
      </w:r>
      <w:r>
        <w:t>saat</w:t>
      </w:r>
      <w:r>
        <w:rPr>
          <w:spacing w:val="-2"/>
        </w:rPr>
        <w:t xml:space="preserve"> </w:t>
      </w:r>
      <w:r>
        <w:t>sonra</w:t>
      </w:r>
      <w:r>
        <w:rPr>
          <w:spacing w:val="-4"/>
        </w:rPr>
        <w:t xml:space="preserve"> </w:t>
      </w:r>
      <w:r>
        <w:t>banyo</w:t>
      </w:r>
      <w:r>
        <w:rPr>
          <w:spacing w:val="-2"/>
        </w:rPr>
        <w:t xml:space="preserve"> </w:t>
      </w:r>
      <w:r>
        <w:t>yapmanıza</w:t>
      </w:r>
      <w:r>
        <w:rPr>
          <w:spacing w:val="-3"/>
        </w:rPr>
        <w:t xml:space="preserve"> </w:t>
      </w:r>
      <w:r>
        <w:t>izin</w:t>
      </w:r>
      <w:r>
        <w:rPr>
          <w:spacing w:val="-2"/>
        </w:rPr>
        <w:t xml:space="preserve"> </w:t>
      </w:r>
      <w:r>
        <w:t>verilir.</w:t>
      </w:r>
    </w:p>
    <w:p w:rsidR="00CF776E" w:rsidRDefault="00CF776E" w:rsidP="00CF776E">
      <w:pPr>
        <w:pStyle w:val="Balk1"/>
      </w:pPr>
      <w:r>
        <w:t>Diğer</w:t>
      </w:r>
      <w:r>
        <w:rPr>
          <w:spacing w:val="-12"/>
        </w:rPr>
        <w:t xml:space="preserve"> </w:t>
      </w:r>
      <w:r>
        <w:t>tedavi</w:t>
      </w:r>
      <w:r>
        <w:rPr>
          <w:spacing w:val="-11"/>
        </w:rPr>
        <w:t xml:space="preserve"> </w:t>
      </w:r>
      <w:r>
        <w:t>seçenekleri:</w:t>
      </w:r>
    </w:p>
    <w:p w:rsidR="00CF776E" w:rsidRDefault="00CF776E" w:rsidP="00CF776E">
      <w:pPr>
        <w:pStyle w:val="GvdeMetni"/>
        <w:spacing w:before="43" w:line="276" w:lineRule="auto"/>
        <w:ind w:right="253"/>
      </w:pPr>
      <w:r>
        <w:t>Meme küçültme isteğe bağlı bir cerrahi girişimdir. Diğer tedavi seçenekleri olarak ağrı şikâyetlerini tedavi</w:t>
      </w:r>
      <w:r>
        <w:rPr>
          <w:spacing w:val="1"/>
        </w:rPr>
        <w:t xml:space="preserve"> </w:t>
      </w:r>
      <w:r>
        <w:t>etmek için fizik tedavi veya büyük göğüsleri desteklemek amacıyla iç çamaşırı kullanmak söz konusu olabilir.</w:t>
      </w:r>
      <w:r>
        <w:rPr>
          <w:spacing w:val="1"/>
        </w:rPr>
        <w:t xml:space="preserve"> </w:t>
      </w:r>
      <w:r>
        <w:t>Seçilmiş</w:t>
      </w:r>
      <w:r>
        <w:rPr>
          <w:spacing w:val="1"/>
        </w:rPr>
        <w:t xml:space="preserve"> </w:t>
      </w:r>
      <w:r>
        <w:t>hastalarda</w:t>
      </w:r>
      <w:r>
        <w:rPr>
          <w:spacing w:val="1"/>
        </w:rPr>
        <w:t xml:space="preserve"> </w:t>
      </w:r>
      <w:r>
        <w:t>liposuction</w:t>
      </w:r>
      <w:r>
        <w:rPr>
          <w:spacing w:val="1"/>
        </w:rPr>
        <w:t xml:space="preserve"> </w:t>
      </w:r>
      <w:r>
        <w:t>büyük</w:t>
      </w:r>
      <w:r>
        <w:rPr>
          <w:spacing w:val="1"/>
        </w:rPr>
        <w:t xml:space="preserve"> </w:t>
      </w:r>
      <w:r>
        <w:t>göğüslerin</w:t>
      </w:r>
      <w:r>
        <w:rPr>
          <w:spacing w:val="1"/>
        </w:rPr>
        <w:t xml:space="preserve"> </w:t>
      </w:r>
      <w:r>
        <w:t>küçültülmesi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kullanılabilir.</w:t>
      </w:r>
      <w:r>
        <w:rPr>
          <w:spacing w:val="1"/>
        </w:rPr>
        <w:t xml:space="preserve"> </w:t>
      </w:r>
      <w:r>
        <w:t>Diğer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tedavi</w:t>
      </w:r>
      <w:r>
        <w:rPr>
          <w:spacing w:val="1"/>
        </w:rPr>
        <w:t xml:space="preserve"> </w:t>
      </w:r>
      <w:r>
        <w:t>seçeneklerinde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riskler</w:t>
      </w:r>
      <w:r>
        <w:rPr>
          <w:spacing w:val="-4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potansiyel</w:t>
      </w:r>
      <w:r>
        <w:rPr>
          <w:spacing w:val="-3"/>
        </w:rPr>
        <w:t xml:space="preserve"> </w:t>
      </w:r>
      <w:r>
        <w:t>yan</w:t>
      </w:r>
      <w:r>
        <w:rPr>
          <w:spacing w:val="-2"/>
        </w:rPr>
        <w:t xml:space="preserve"> </w:t>
      </w:r>
      <w:r>
        <w:t>etkiler</w:t>
      </w:r>
      <w:r>
        <w:rPr>
          <w:spacing w:val="-4"/>
        </w:rPr>
        <w:t xml:space="preserve"> </w:t>
      </w:r>
      <w:r>
        <w:t>görülebilir.</w:t>
      </w:r>
    </w:p>
    <w:p w:rsidR="00CF776E" w:rsidRDefault="00CF776E" w:rsidP="00CF776E">
      <w:pPr>
        <w:pStyle w:val="Balk1"/>
        <w:spacing w:before="2"/>
      </w:pPr>
      <w:r>
        <w:rPr>
          <w:spacing w:val="-1"/>
        </w:rPr>
        <w:t>Meme</w:t>
      </w:r>
      <w:r>
        <w:rPr>
          <w:spacing w:val="-11"/>
        </w:rPr>
        <w:t xml:space="preserve"> </w:t>
      </w:r>
      <w:r>
        <w:t>küçültme</w:t>
      </w:r>
      <w:r>
        <w:rPr>
          <w:spacing w:val="-12"/>
        </w:rPr>
        <w:t xml:space="preserve"> </w:t>
      </w:r>
      <w:r>
        <w:t>ameliyatının</w:t>
      </w:r>
      <w:r>
        <w:rPr>
          <w:spacing w:val="-13"/>
        </w:rPr>
        <w:t xml:space="preserve"> </w:t>
      </w:r>
      <w:r>
        <w:t>risklerii</w:t>
      </w:r>
    </w:p>
    <w:p w:rsidR="00CF776E" w:rsidRDefault="00CF776E" w:rsidP="00CF776E">
      <w:pPr>
        <w:pStyle w:val="GvdeMetni"/>
        <w:spacing w:before="43" w:line="276" w:lineRule="auto"/>
        <w:ind w:right="253"/>
      </w:pPr>
      <w:r>
        <w:t>Her cerrahi girişim belli miktarda risk içermektedir. Meme küçültme ameliyatının da hem riskleri hem de</w:t>
      </w:r>
      <w:r>
        <w:rPr>
          <w:spacing w:val="1"/>
        </w:rPr>
        <w:t xml:space="preserve"> </w:t>
      </w:r>
      <w:r>
        <w:t>komplikasyonları</w:t>
      </w:r>
      <w:r>
        <w:rPr>
          <w:spacing w:val="1"/>
        </w:rPr>
        <w:t xml:space="preserve"> </w:t>
      </w:r>
      <w:r>
        <w:t>söz</w:t>
      </w:r>
      <w:r>
        <w:rPr>
          <w:spacing w:val="1"/>
        </w:rPr>
        <w:t xml:space="preserve"> </w:t>
      </w:r>
      <w:r>
        <w:t>konusudur.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kişinin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girişimi</w:t>
      </w:r>
      <w:r>
        <w:rPr>
          <w:spacing w:val="1"/>
        </w:rPr>
        <w:t xml:space="preserve"> </w:t>
      </w:r>
      <w:r>
        <w:t>seçmesinde</w:t>
      </w:r>
      <w:r>
        <w:rPr>
          <w:spacing w:val="1"/>
        </w:rPr>
        <w:t xml:space="preserve"> </w:t>
      </w:r>
      <w:r>
        <w:t>temel</w:t>
      </w:r>
      <w:r>
        <w:rPr>
          <w:spacing w:val="1"/>
        </w:rPr>
        <w:t xml:space="preserve"> </w:t>
      </w:r>
      <w:r>
        <w:t>faktör</w:t>
      </w:r>
      <w:r>
        <w:rPr>
          <w:spacing w:val="1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yarar</w:t>
      </w:r>
      <w:r>
        <w:rPr>
          <w:spacing w:val="1"/>
        </w:rPr>
        <w:t xml:space="preserve"> </w:t>
      </w:r>
      <w:r>
        <w:t>kıyaslamasına</w:t>
      </w:r>
      <w:r>
        <w:rPr>
          <w:spacing w:val="1"/>
        </w:rPr>
        <w:t xml:space="preserve"> </w:t>
      </w:r>
      <w:r>
        <w:t>dayanmaktadır.</w:t>
      </w:r>
      <w:r>
        <w:rPr>
          <w:spacing w:val="1"/>
        </w:rPr>
        <w:t xml:space="preserve"> </w:t>
      </w:r>
      <w:r>
        <w:t>Kadınların</w:t>
      </w:r>
      <w:r>
        <w:rPr>
          <w:spacing w:val="1"/>
        </w:rPr>
        <w:t xml:space="preserve"> </w:t>
      </w:r>
      <w:r>
        <w:t>çoğu</w:t>
      </w:r>
      <w:r>
        <w:rPr>
          <w:spacing w:val="1"/>
        </w:rPr>
        <w:t xml:space="preserve"> </w:t>
      </w:r>
      <w:r>
        <w:t>sıralanacak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komplikasyonları</w:t>
      </w:r>
      <w:r>
        <w:rPr>
          <w:spacing w:val="1"/>
        </w:rPr>
        <w:t xml:space="preserve"> </w:t>
      </w:r>
      <w:r>
        <w:t>yaşamasa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plastik</w:t>
      </w:r>
      <w:r>
        <w:rPr>
          <w:spacing w:val="1"/>
        </w:rPr>
        <w:t xml:space="preserve"> </w:t>
      </w:r>
      <w:r>
        <w:t>cerrahınız ile her biri hakkında meme küçültmenin komplikasyonları ve sonuçlarından emin olmanız açısından</w:t>
      </w:r>
      <w:r>
        <w:rPr>
          <w:spacing w:val="-52"/>
        </w:rPr>
        <w:t xml:space="preserve"> </w:t>
      </w:r>
      <w:r>
        <w:t>görüşün.</w:t>
      </w:r>
    </w:p>
    <w:p w:rsidR="00CF776E" w:rsidRDefault="00CF776E" w:rsidP="00CF776E">
      <w:pPr>
        <w:pStyle w:val="GvdeMetni"/>
        <w:spacing w:line="276" w:lineRule="auto"/>
        <w:ind w:right="253"/>
      </w:pPr>
      <w:r>
        <w:rPr>
          <w:u w:val="single"/>
        </w:rPr>
        <w:t>Kanama:</w:t>
      </w:r>
      <w:r>
        <w:t xml:space="preserve"> Olağan olmasa da ameliyat sırasında ve sonrasında kanama görülebilir. Ameliyat sonrası kanama</w:t>
      </w:r>
      <w:r>
        <w:rPr>
          <w:spacing w:val="1"/>
        </w:rPr>
        <w:t xml:space="preserve"> </w:t>
      </w:r>
      <w:r>
        <w:t>olursa</w:t>
      </w:r>
      <w:r>
        <w:rPr>
          <w:spacing w:val="1"/>
        </w:rPr>
        <w:t xml:space="preserve"> </w:t>
      </w:r>
      <w:r>
        <w:t>toplanmış</w:t>
      </w:r>
      <w:r>
        <w:rPr>
          <w:spacing w:val="1"/>
        </w:rPr>
        <w:t xml:space="preserve"> </w:t>
      </w:r>
      <w:r>
        <w:t>kanın</w:t>
      </w:r>
      <w:r>
        <w:rPr>
          <w:spacing w:val="1"/>
        </w:rPr>
        <w:t xml:space="preserve"> </w:t>
      </w:r>
      <w:r>
        <w:t>boşaltılması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kan</w:t>
      </w:r>
      <w:r>
        <w:rPr>
          <w:spacing w:val="1"/>
        </w:rPr>
        <w:t xml:space="preserve"> </w:t>
      </w:r>
      <w:r>
        <w:t>transfüzyonu</w:t>
      </w:r>
      <w:r>
        <w:rPr>
          <w:spacing w:val="1"/>
        </w:rPr>
        <w:t xml:space="preserve"> </w:t>
      </w:r>
      <w:r>
        <w:t>gibi</w:t>
      </w:r>
      <w:r>
        <w:rPr>
          <w:spacing w:val="1"/>
        </w:rPr>
        <w:t xml:space="preserve"> </w:t>
      </w:r>
      <w:r>
        <w:t>acil</w:t>
      </w:r>
      <w:r>
        <w:rPr>
          <w:spacing w:val="1"/>
        </w:rPr>
        <w:t xml:space="preserve"> </w:t>
      </w:r>
      <w:r>
        <w:t>tedavi</w:t>
      </w:r>
      <w:r>
        <w:rPr>
          <w:spacing w:val="1"/>
        </w:rPr>
        <w:t xml:space="preserve"> </w:t>
      </w:r>
      <w:r>
        <w:t>gerekebilir.</w:t>
      </w:r>
      <w:r>
        <w:rPr>
          <w:spacing w:val="1"/>
        </w:rPr>
        <w:t xml:space="preserve"> </w:t>
      </w:r>
      <w:r>
        <w:t>Kanama</w:t>
      </w:r>
      <w:r>
        <w:rPr>
          <w:spacing w:val="1"/>
        </w:rPr>
        <w:t xml:space="preserve"> </w:t>
      </w:r>
      <w:r>
        <w:t>riskini</w:t>
      </w:r>
      <w:r>
        <w:rPr>
          <w:spacing w:val="1"/>
        </w:rPr>
        <w:t xml:space="preserve"> </w:t>
      </w:r>
      <w:r>
        <w:t>arttırabileceğinden</w:t>
      </w:r>
      <w:r>
        <w:rPr>
          <w:spacing w:val="1"/>
        </w:rPr>
        <w:t xml:space="preserve"> </w:t>
      </w:r>
      <w:r>
        <w:t>dolayı</w:t>
      </w:r>
      <w:r>
        <w:rPr>
          <w:spacing w:val="1"/>
        </w:rPr>
        <w:t xml:space="preserve"> </w:t>
      </w:r>
      <w:r>
        <w:t>ameliyattan</w:t>
      </w:r>
      <w:r>
        <w:rPr>
          <w:spacing w:val="1"/>
        </w:rPr>
        <w:t xml:space="preserve"> </w:t>
      </w:r>
      <w:r>
        <w:t>önceki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gün</w:t>
      </w:r>
      <w:r>
        <w:rPr>
          <w:spacing w:val="1"/>
        </w:rPr>
        <w:t xml:space="preserve"> </w:t>
      </w:r>
      <w:r>
        <w:t>boyunca</w:t>
      </w:r>
      <w:r>
        <w:rPr>
          <w:spacing w:val="1"/>
        </w:rPr>
        <w:t xml:space="preserve"> </w:t>
      </w:r>
      <w:r>
        <w:t>aspirin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anti-inflamatuar</w:t>
      </w:r>
      <w:r>
        <w:rPr>
          <w:spacing w:val="1"/>
        </w:rPr>
        <w:t xml:space="preserve"> </w:t>
      </w:r>
      <w:r>
        <w:t>ilaçları</w:t>
      </w:r>
      <w:r>
        <w:rPr>
          <w:spacing w:val="1"/>
        </w:rPr>
        <w:t xml:space="preserve"> </w:t>
      </w:r>
      <w:r>
        <w:t>kullanmayın.</w:t>
      </w:r>
    </w:p>
    <w:p w:rsidR="00CF776E" w:rsidRDefault="00CF776E" w:rsidP="00CF776E">
      <w:pPr>
        <w:pStyle w:val="GvdeMetni"/>
        <w:spacing w:before="1" w:line="276" w:lineRule="auto"/>
        <w:ind w:right="260"/>
      </w:pPr>
      <w:r>
        <w:rPr>
          <w:u w:val="single"/>
        </w:rPr>
        <w:t>Enfeksiyon:</w:t>
      </w:r>
      <w:r>
        <w:t xml:space="preserve"> Bu ameliyat tipinden sonra enfeksiyon görülmesi oldukça nadirdir. Enfeksiyon söz konusu olursa</w:t>
      </w:r>
      <w:r>
        <w:rPr>
          <w:spacing w:val="1"/>
        </w:rPr>
        <w:t xml:space="preserve"> </w:t>
      </w:r>
      <w:r>
        <w:t>antibiyotik</w:t>
      </w:r>
      <w:r>
        <w:rPr>
          <w:spacing w:val="-4"/>
        </w:rPr>
        <w:t xml:space="preserve"> </w:t>
      </w:r>
      <w:r>
        <w:t>veya</w:t>
      </w:r>
      <w:r>
        <w:rPr>
          <w:spacing w:val="-2"/>
        </w:rPr>
        <w:t xml:space="preserve"> </w:t>
      </w:r>
      <w:r>
        <w:t>ek</w:t>
      </w:r>
      <w:r>
        <w:rPr>
          <w:spacing w:val="-4"/>
        </w:rPr>
        <w:t xml:space="preserve"> </w:t>
      </w:r>
      <w:r>
        <w:t>cerrahi</w:t>
      </w:r>
      <w:r>
        <w:rPr>
          <w:spacing w:val="-2"/>
        </w:rPr>
        <w:t xml:space="preserve"> </w:t>
      </w:r>
      <w:r>
        <w:t>girişim</w:t>
      </w:r>
      <w:r>
        <w:rPr>
          <w:spacing w:val="-3"/>
        </w:rPr>
        <w:t xml:space="preserve"> </w:t>
      </w:r>
      <w:r>
        <w:t>gerekebilir.</w:t>
      </w:r>
    </w:p>
    <w:p w:rsidR="00CF776E" w:rsidRDefault="00CF776E" w:rsidP="00CF776E">
      <w:pPr>
        <w:pStyle w:val="GvdeMetni"/>
        <w:spacing w:line="278" w:lineRule="auto"/>
        <w:ind w:right="258"/>
      </w:pPr>
      <w:r>
        <w:rPr>
          <w:u w:val="single"/>
        </w:rPr>
        <w:t>Meme başı ve cilt hissinde değişiklik</w:t>
      </w:r>
      <w:r>
        <w:t>: Meme başlarında ve meme cildinde his değişikliği olabilir. Hatta meme</w:t>
      </w:r>
      <w:r>
        <w:rPr>
          <w:spacing w:val="1"/>
        </w:rPr>
        <w:t xml:space="preserve"> </w:t>
      </w:r>
      <w:r>
        <w:t>başı</w:t>
      </w:r>
      <w:r>
        <w:rPr>
          <w:spacing w:val="-6"/>
        </w:rPr>
        <w:t xml:space="preserve"> </w:t>
      </w:r>
      <w:r>
        <w:t>his kaybı</w:t>
      </w:r>
      <w:r>
        <w:rPr>
          <w:spacing w:val="-4"/>
        </w:rPr>
        <w:t xml:space="preserve"> </w:t>
      </w:r>
      <w:r>
        <w:t>devamlı</w:t>
      </w:r>
      <w:r>
        <w:rPr>
          <w:spacing w:val="-2"/>
        </w:rPr>
        <w:t xml:space="preserve"> </w:t>
      </w:r>
      <w:r>
        <w:t>olabilir.</w:t>
      </w:r>
    </w:p>
    <w:p w:rsidR="00CF776E" w:rsidRDefault="00CF776E" w:rsidP="00CF776E">
      <w:pPr>
        <w:pStyle w:val="GvdeMetni"/>
        <w:spacing w:line="276" w:lineRule="auto"/>
        <w:ind w:right="256"/>
      </w:pPr>
      <w:r>
        <w:rPr>
          <w:u w:val="single"/>
        </w:rPr>
        <w:t>Ciltte nedbe</w:t>
      </w:r>
      <w:r>
        <w:t>: Bütün cerrahi insizyonlar nedbeye yol açar. Bu nedbelerin kalitesi tahmin edilemez. Anormal</w:t>
      </w:r>
      <w:r>
        <w:rPr>
          <w:spacing w:val="1"/>
        </w:rPr>
        <w:t xml:space="preserve"> </w:t>
      </w:r>
      <w:r>
        <w:t>nedbeler deride veya daha derin dokuda gelişebilir. Bazı vakalarda nedbeler cerrahi düzeltme veya başka</w:t>
      </w:r>
      <w:r>
        <w:rPr>
          <w:spacing w:val="1"/>
        </w:rPr>
        <w:t xml:space="preserve"> </w:t>
      </w:r>
      <w:r>
        <w:t>tedavilere</w:t>
      </w:r>
      <w:r>
        <w:rPr>
          <w:spacing w:val="-3"/>
        </w:rPr>
        <w:t xml:space="preserve"> </w:t>
      </w:r>
      <w:r>
        <w:t>ihtiyaç</w:t>
      </w:r>
      <w:r>
        <w:rPr>
          <w:spacing w:val="-5"/>
        </w:rPr>
        <w:t xml:space="preserve"> </w:t>
      </w:r>
      <w:r>
        <w:t>duyar.</w:t>
      </w:r>
    </w:p>
    <w:p w:rsidR="00CF776E" w:rsidRDefault="00CF776E" w:rsidP="00CF776E">
      <w:pPr>
        <w:pStyle w:val="GvdeMetni"/>
        <w:spacing w:line="278" w:lineRule="auto"/>
        <w:ind w:right="258"/>
      </w:pPr>
      <w:r>
        <w:rPr>
          <w:u w:val="single"/>
        </w:rPr>
        <w:t>Tatminkâr olmayan sonuç</w:t>
      </w:r>
      <w:r>
        <w:t>: Meme küçültme ameliyatından yetersiz sonuç alma olasılığı vardır. Göğüslerinizin</w:t>
      </w:r>
      <w:r>
        <w:rPr>
          <w:spacing w:val="1"/>
        </w:rPr>
        <w:t xml:space="preserve"> </w:t>
      </w:r>
      <w:r>
        <w:t>şekli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büyüklüğü</w:t>
      </w:r>
      <w:r>
        <w:rPr>
          <w:spacing w:val="-1"/>
        </w:rPr>
        <w:t xml:space="preserve"> </w:t>
      </w:r>
      <w:r>
        <w:t>sizi</w:t>
      </w:r>
      <w:r>
        <w:rPr>
          <w:spacing w:val="-3"/>
        </w:rPr>
        <w:t xml:space="preserve"> </w:t>
      </w:r>
      <w:r>
        <w:t>hayal</w:t>
      </w:r>
      <w:r>
        <w:rPr>
          <w:spacing w:val="-3"/>
        </w:rPr>
        <w:t xml:space="preserve"> </w:t>
      </w:r>
      <w:r>
        <w:t>kırıklığına</w:t>
      </w:r>
      <w:r>
        <w:rPr>
          <w:spacing w:val="-5"/>
        </w:rPr>
        <w:t xml:space="preserve"> </w:t>
      </w:r>
      <w:r>
        <w:t>uğratabilir.</w:t>
      </w:r>
    </w:p>
    <w:p w:rsidR="00CF776E" w:rsidRDefault="00CF776E" w:rsidP="00CF776E">
      <w:pPr>
        <w:pStyle w:val="GvdeMetni"/>
        <w:spacing w:line="276" w:lineRule="auto"/>
        <w:ind w:right="259"/>
      </w:pPr>
      <w:r>
        <w:rPr>
          <w:u w:val="single"/>
        </w:rPr>
        <w:t>Ağrı</w:t>
      </w:r>
      <w:r>
        <w:t>: Meme küçültme ameliyatı boyun, omuz ve sırtta ağrılara yol açmaz. Memedeki anormal cilt ve derin</w:t>
      </w:r>
      <w:r>
        <w:rPr>
          <w:spacing w:val="1"/>
        </w:rPr>
        <w:t xml:space="preserve"> </w:t>
      </w:r>
      <w:r>
        <w:t>doku</w:t>
      </w:r>
      <w:r>
        <w:rPr>
          <w:spacing w:val="-5"/>
        </w:rPr>
        <w:t xml:space="preserve"> </w:t>
      </w:r>
      <w:r>
        <w:t>nedbesi</w:t>
      </w:r>
      <w:r>
        <w:rPr>
          <w:spacing w:val="-2"/>
        </w:rPr>
        <w:t xml:space="preserve"> </w:t>
      </w:r>
      <w:r>
        <w:t>ağrı</w:t>
      </w:r>
      <w:r>
        <w:rPr>
          <w:spacing w:val="-2"/>
        </w:rPr>
        <w:t xml:space="preserve"> </w:t>
      </w:r>
      <w:r>
        <w:t>yapabilir.</w:t>
      </w:r>
    </w:p>
    <w:p w:rsidR="00CF776E" w:rsidRDefault="00CF776E" w:rsidP="00CF776E">
      <w:pPr>
        <w:spacing w:line="276" w:lineRule="auto"/>
        <w:sectPr w:rsidR="00CF776E">
          <w:pgSz w:w="11920" w:h="16850"/>
          <w:pgMar w:top="1600" w:right="420" w:bottom="680" w:left="480" w:header="401" w:footer="482" w:gutter="0"/>
          <w:cols w:space="720"/>
        </w:sectPr>
      </w:pPr>
    </w:p>
    <w:p w:rsidR="00CF776E" w:rsidRDefault="00CF776E" w:rsidP="00CF776E">
      <w:pPr>
        <w:pStyle w:val="GvdeMetni"/>
        <w:spacing w:before="9"/>
        <w:ind w:left="0"/>
        <w:jc w:val="left"/>
        <w:rPr>
          <w:sz w:val="18"/>
        </w:rPr>
      </w:pPr>
    </w:p>
    <w:p w:rsidR="00CF776E" w:rsidRDefault="00CF776E" w:rsidP="00CF776E">
      <w:pPr>
        <w:pStyle w:val="GvdeMetni"/>
        <w:spacing w:before="52" w:line="276" w:lineRule="auto"/>
        <w:ind w:right="255"/>
      </w:pPr>
      <w:r>
        <w:rPr>
          <w:u w:val="single"/>
        </w:rPr>
        <w:t>Sertlik</w:t>
      </w:r>
      <w:r>
        <w:t>: Ameliyat sonrası yağ nekrozu ve içteki nedbeleşmeden dolayı memede aşırı sertlik olabilir. Bu durum</w:t>
      </w:r>
      <w:r>
        <w:rPr>
          <w:spacing w:val="1"/>
        </w:rPr>
        <w:t xml:space="preserve"> </w:t>
      </w:r>
      <w:r>
        <w:t>önceden tahmin edilemez. Yağ nekrozu veya nedbenin geliştiği alana biyopsi yapılması veya ek cerrahi tedavi</w:t>
      </w:r>
      <w:r>
        <w:rPr>
          <w:spacing w:val="1"/>
        </w:rPr>
        <w:t xml:space="preserve"> </w:t>
      </w:r>
      <w:r>
        <w:lastRenderedPageBreak/>
        <w:t>uygulanması</w:t>
      </w:r>
      <w:r>
        <w:rPr>
          <w:spacing w:val="-3"/>
        </w:rPr>
        <w:t xml:space="preserve"> </w:t>
      </w:r>
      <w:r>
        <w:t>gerekebilir.</w:t>
      </w:r>
    </w:p>
    <w:p w:rsidR="00CF776E" w:rsidRDefault="00CF776E" w:rsidP="00CF776E">
      <w:pPr>
        <w:pStyle w:val="GvdeMetni"/>
        <w:spacing w:line="276" w:lineRule="auto"/>
        <w:ind w:right="254"/>
      </w:pPr>
      <w:r>
        <w:rPr>
          <w:u w:val="single"/>
        </w:rPr>
        <w:t>İyileşmenin gecikmesi</w:t>
      </w:r>
      <w:r>
        <w:t>: Yara kenarlarının ayrılması veya yara iyileşmesinin gecikmesi mümkündür. Meme</w:t>
      </w:r>
      <w:r>
        <w:rPr>
          <w:spacing w:val="1"/>
        </w:rPr>
        <w:t xml:space="preserve"> </w:t>
      </w:r>
      <w:r>
        <w:t>cildinin</w:t>
      </w:r>
      <w:r>
        <w:rPr>
          <w:spacing w:val="-2"/>
        </w:rPr>
        <w:t xml:space="preserve"> </w:t>
      </w:r>
      <w:r>
        <w:t>bazı</w:t>
      </w:r>
      <w:r>
        <w:rPr>
          <w:spacing w:val="-4"/>
        </w:rPr>
        <w:t xml:space="preserve"> </w:t>
      </w:r>
      <w:r>
        <w:t>bölgeleri</w:t>
      </w:r>
      <w:r>
        <w:rPr>
          <w:spacing w:val="-4"/>
        </w:rPr>
        <w:t xml:space="preserve"> </w:t>
      </w:r>
      <w:r>
        <w:t>veya</w:t>
      </w:r>
      <w:r>
        <w:rPr>
          <w:spacing w:val="-3"/>
        </w:rPr>
        <w:t xml:space="preserve"> </w:t>
      </w:r>
      <w:r>
        <w:t>meme</w:t>
      </w:r>
      <w:r>
        <w:rPr>
          <w:spacing w:val="-4"/>
        </w:rPr>
        <w:t xml:space="preserve"> </w:t>
      </w:r>
      <w:r>
        <w:t>başı</w:t>
      </w:r>
      <w:r>
        <w:rPr>
          <w:spacing w:val="-4"/>
        </w:rPr>
        <w:t xml:space="preserve"> </w:t>
      </w:r>
      <w:r>
        <w:t>normal</w:t>
      </w:r>
      <w:r>
        <w:rPr>
          <w:spacing w:val="-4"/>
        </w:rPr>
        <w:t xml:space="preserve"> </w:t>
      </w:r>
      <w:r>
        <w:t>olarak</w:t>
      </w:r>
      <w:r>
        <w:rPr>
          <w:spacing w:val="-4"/>
        </w:rPr>
        <w:t xml:space="preserve"> </w:t>
      </w:r>
      <w:r>
        <w:t>iyileşmeyebilir</w:t>
      </w:r>
      <w:r>
        <w:rPr>
          <w:spacing w:val="-2"/>
        </w:rPr>
        <w:t xml:space="preserve"> </w:t>
      </w:r>
      <w:r>
        <w:t>veya</w:t>
      </w:r>
      <w:r>
        <w:rPr>
          <w:spacing w:val="-4"/>
        </w:rPr>
        <w:t xml:space="preserve"> </w:t>
      </w:r>
      <w:r>
        <w:t>iyileşmesi</w:t>
      </w:r>
      <w:r>
        <w:rPr>
          <w:spacing w:val="-5"/>
        </w:rPr>
        <w:t xml:space="preserve"> </w:t>
      </w:r>
      <w:r>
        <w:t>uzun</w:t>
      </w:r>
      <w:r>
        <w:rPr>
          <w:spacing w:val="-4"/>
        </w:rPr>
        <w:t xml:space="preserve"> </w:t>
      </w:r>
      <w:r>
        <w:t>zaman</w:t>
      </w:r>
      <w:r>
        <w:rPr>
          <w:spacing w:val="-4"/>
        </w:rPr>
        <w:t xml:space="preserve"> </w:t>
      </w:r>
      <w:r>
        <w:t>alabilir.</w:t>
      </w:r>
      <w:r>
        <w:rPr>
          <w:spacing w:val="-2"/>
        </w:rPr>
        <w:t xml:space="preserve"> </w:t>
      </w:r>
      <w:r>
        <w:t>Hatta</w:t>
      </w:r>
      <w:r>
        <w:rPr>
          <w:spacing w:val="-52"/>
        </w:rPr>
        <w:t xml:space="preserve"> </w:t>
      </w:r>
      <w:r>
        <w:t>cilt ve meme başı dokusunda kayıp olabilir. Bu durumda sık pansuman veya iyileşmeyen dokunun çıkarılması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ileri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müdahale</w:t>
      </w:r>
      <w:r>
        <w:rPr>
          <w:spacing w:val="1"/>
        </w:rPr>
        <w:t xml:space="preserve"> </w:t>
      </w:r>
      <w:r>
        <w:t>gerekebilir.</w:t>
      </w:r>
      <w:r>
        <w:rPr>
          <w:spacing w:val="1"/>
        </w:rPr>
        <w:t xml:space="preserve"> </w:t>
      </w:r>
      <w:r>
        <w:t>Sigara</w:t>
      </w:r>
      <w:r>
        <w:rPr>
          <w:spacing w:val="1"/>
        </w:rPr>
        <w:t xml:space="preserve"> </w:t>
      </w:r>
      <w:r>
        <w:t>içenler</w:t>
      </w:r>
      <w:r>
        <w:rPr>
          <w:spacing w:val="1"/>
        </w:rPr>
        <w:t xml:space="preserve"> </w:t>
      </w:r>
      <w:r>
        <w:t>cilt</w:t>
      </w:r>
      <w:r>
        <w:rPr>
          <w:spacing w:val="1"/>
        </w:rPr>
        <w:t xml:space="preserve"> </w:t>
      </w:r>
      <w:r>
        <w:t>kaybı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yara</w:t>
      </w:r>
      <w:r>
        <w:rPr>
          <w:spacing w:val="1"/>
        </w:rPr>
        <w:t xml:space="preserve"> </w:t>
      </w:r>
      <w:r>
        <w:t>iyileşmesindeki</w:t>
      </w:r>
      <w:r>
        <w:rPr>
          <w:spacing w:val="1"/>
        </w:rPr>
        <w:t xml:space="preserve"> </w:t>
      </w:r>
      <w:r>
        <w:t>komplikasyonlar</w:t>
      </w:r>
      <w:r>
        <w:rPr>
          <w:spacing w:val="1"/>
        </w:rPr>
        <w:t xml:space="preserve"> </w:t>
      </w:r>
      <w:r>
        <w:t>açısından</w:t>
      </w:r>
      <w:r>
        <w:rPr>
          <w:spacing w:val="-4"/>
        </w:rPr>
        <w:t xml:space="preserve"> </w:t>
      </w:r>
      <w:r>
        <w:t>daha</w:t>
      </w:r>
      <w:r>
        <w:rPr>
          <w:spacing w:val="-2"/>
        </w:rPr>
        <w:t xml:space="preserve"> </w:t>
      </w:r>
      <w:r>
        <w:t>çok</w:t>
      </w:r>
      <w:r>
        <w:rPr>
          <w:spacing w:val="-5"/>
        </w:rPr>
        <w:t xml:space="preserve"> </w:t>
      </w:r>
      <w:r>
        <w:t>risk</w:t>
      </w:r>
      <w:r>
        <w:rPr>
          <w:spacing w:val="-6"/>
        </w:rPr>
        <w:t xml:space="preserve"> </w:t>
      </w:r>
      <w:r>
        <w:t>altındadırlar.</w:t>
      </w:r>
    </w:p>
    <w:p w:rsidR="00CF776E" w:rsidRDefault="00CF776E" w:rsidP="00CF776E">
      <w:pPr>
        <w:pStyle w:val="GvdeMetni"/>
        <w:spacing w:line="276" w:lineRule="auto"/>
        <w:ind w:right="252"/>
      </w:pPr>
      <w:r>
        <w:rPr>
          <w:u w:val="single"/>
        </w:rPr>
        <w:t>Asimetri</w:t>
      </w:r>
      <w:r>
        <w:t>: Birçok kadının memelerinde asimetri doğal olarak görülür. Meme ve meme başının şekli, büyüklüğü</w:t>
      </w:r>
      <w:r>
        <w:rPr>
          <w:spacing w:val="-52"/>
        </w:rPr>
        <w:t xml:space="preserve"> </w:t>
      </w:r>
      <w:r>
        <w:t>veya</w:t>
      </w:r>
      <w:r>
        <w:rPr>
          <w:spacing w:val="-11"/>
        </w:rPr>
        <w:t xml:space="preserve"> </w:t>
      </w:r>
      <w:r>
        <w:t>simetrisindeki</w:t>
      </w:r>
      <w:r>
        <w:rPr>
          <w:spacing w:val="-12"/>
        </w:rPr>
        <w:t xml:space="preserve"> </w:t>
      </w:r>
      <w:r>
        <w:t>farklılıklar</w:t>
      </w:r>
      <w:r>
        <w:rPr>
          <w:spacing w:val="-12"/>
        </w:rPr>
        <w:t xml:space="preserve"> </w:t>
      </w:r>
      <w:r>
        <w:t>ameliyat</w:t>
      </w:r>
      <w:r>
        <w:rPr>
          <w:spacing w:val="-12"/>
        </w:rPr>
        <w:t xml:space="preserve"> </w:t>
      </w:r>
      <w:r>
        <w:t>sonrası</w:t>
      </w:r>
      <w:r>
        <w:rPr>
          <w:spacing w:val="-12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görülebilir.</w:t>
      </w:r>
      <w:r>
        <w:rPr>
          <w:spacing w:val="-13"/>
        </w:rPr>
        <w:t xml:space="preserve"> </w:t>
      </w:r>
      <w:r>
        <w:t>Meme</w:t>
      </w:r>
      <w:r>
        <w:rPr>
          <w:spacing w:val="-9"/>
        </w:rPr>
        <w:t xml:space="preserve"> </w:t>
      </w:r>
      <w:r>
        <w:t>küçültme</w:t>
      </w:r>
      <w:r>
        <w:rPr>
          <w:spacing w:val="-12"/>
        </w:rPr>
        <w:t xml:space="preserve"> </w:t>
      </w:r>
      <w:r>
        <w:t>sonrası</w:t>
      </w:r>
      <w:r>
        <w:rPr>
          <w:spacing w:val="-10"/>
        </w:rPr>
        <w:t xml:space="preserve"> </w:t>
      </w:r>
      <w:r>
        <w:t>asimetrinin</w:t>
      </w:r>
      <w:r>
        <w:rPr>
          <w:spacing w:val="-10"/>
        </w:rPr>
        <w:t xml:space="preserve"> </w:t>
      </w:r>
      <w:r>
        <w:t>düzeltilmesi</w:t>
      </w:r>
      <w:r>
        <w:rPr>
          <w:spacing w:val="-52"/>
        </w:rPr>
        <w:t xml:space="preserve"> </w:t>
      </w:r>
      <w:r>
        <w:t>için</w:t>
      </w:r>
      <w:r>
        <w:rPr>
          <w:spacing w:val="-2"/>
        </w:rPr>
        <w:t xml:space="preserve"> </w:t>
      </w:r>
      <w:r>
        <w:t>ek</w:t>
      </w:r>
      <w:r>
        <w:rPr>
          <w:spacing w:val="-3"/>
        </w:rPr>
        <w:t xml:space="preserve"> </w:t>
      </w:r>
      <w:r>
        <w:t>cerrahi</w:t>
      </w:r>
      <w:r>
        <w:rPr>
          <w:spacing w:val="-2"/>
        </w:rPr>
        <w:t xml:space="preserve"> </w:t>
      </w:r>
      <w:r>
        <w:t>gerekebilir.</w:t>
      </w:r>
    </w:p>
    <w:p w:rsidR="00CF776E" w:rsidRDefault="00CF776E" w:rsidP="00CF776E">
      <w:pPr>
        <w:pStyle w:val="GvdeMetni"/>
        <w:spacing w:line="278" w:lineRule="auto"/>
        <w:ind w:right="257"/>
      </w:pPr>
      <w:r>
        <w:rPr>
          <w:u w:val="single"/>
        </w:rPr>
        <w:t>Allerjik reaksiyonlar</w:t>
      </w:r>
      <w:r>
        <w:t>: Nadir vakalarda bant, dikiş malzemesi veya sürülen kremlere karşı lokal allerjik tepkiler</w:t>
      </w:r>
      <w:r>
        <w:rPr>
          <w:spacing w:val="1"/>
        </w:rPr>
        <w:t xml:space="preserve"> </w:t>
      </w:r>
      <w:r>
        <w:t>bildirilmiştir.</w:t>
      </w:r>
      <w:r>
        <w:rPr>
          <w:spacing w:val="-9"/>
        </w:rPr>
        <w:t xml:space="preserve"> </w:t>
      </w:r>
      <w:r>
        <w:t>Daha</w:t>
      </w:r>
      <w:r>
        <w:rPr>
          <w:spacing w:val="-7"/>
        </w:rPr>
        <w:t xml:space="preserve"> </w:t>
      </w:r>
      <w:r>
        <w:t>ciddi</w:t>
      </w:r>
      <w:r>
        <w:rPr>
          <w:spacing w:val="-8"/>
        </w:rPr>
        <w:t xml:space="preserve"> </w:t>
      </w:r>
      <w:r>
        <w:t>bir</w:t>
      </w:r>
      <w:r>
        <w:rPr>
          <w:spacing w:val="-9"/>
        </w:rPr>
        <w:t xml:space="preserve"> </w:t>
      </w:r>
      <w:r>
        <w:t>durum</w:t>
      </w:r>
      <w:r>
        <w:rPr>
          <w:spacing w:val="-9"/>
        </w:rPr>
        <w:t xml:space="preserve"> </w:t>
      </w:r>
      <w:r>
        <w:t>olan</w:t>
      </w:r>
      <w:r>
        <w:rPr>
          <w:spacing w:val="-6"/>
        </w:rPr>
        <w:t xml:space="preserve"> </w:t>
      </w:r>
      <w:r>
        <w:t>sistemik</w:t>
      </w:r>
      <w:r>
        <w:rPr>
          <w:spacing w:val="-7"/>
        </w:rPr>
        <w:t xml:space="preserve"> </w:t>
      </w:r>
      <w:r>
        <w:t>komplikasyonlar</w:t>
      </w:r>
      <w:r>
        <w:rPr>
          <w:spacing w:val="-7"/>
        </w:rPr>
        <w:t xml:space="preserve"> </w:t>
      </w:r>
      <w:r>
        <w:t>görüldüğünde</w:t>
      </w:r>
      <w:r>
        <w:rPr>
          <w:spacing w:val="-9"/>
        </w:rPr>
        <w:t xml:space="preserve"> </w:t>
      </w:r>
      <w:r>
        <w:t>ölüme</w:t>
      </w:r>
      <w:r>
        <w:rPr>
          <w:spacing w:val="-8"/>
        </w:rPr>
        <w:t xml:space="preserve"> </w:t>
      </w:r>
      <w:r>
        <w:t>dahi</w:t>
      </w:r>
      <w:r>
        <w:rPr>
          <w:spacing w:val="-7"/>
        </w:rPr>
        <w:t xml:space="preserve"> </w:t>
      </w:r>
      <w:r>
        <w:t>yol</w:t>
      </w:r>
      <w:r>
        <w:rPr>
          <w:spacing w:val="-7"/>
        </w:rPr>
        <w:t xml:space="preserve"> </w:t>
      </w:r>
      <w:r>
        <w:t>açabilir.</w:t>
      </w:r>
    </w:p>
    <w:p w:rsidR="00CF776E" w:rsidRDefault="00CF776E" w:rsidP="00CF776E">
      <w:pPr>
        <w:pStyle w:val="GvdeMetni"/>
        <w:spacing w:line="276" w:lineRule="auto"/>
        <w:ind w:right="257"/>
      </w:pPr>
      <w:r>
        <w:rPr>
          <w:u w:val="single"/>
        </w:rPr>
        <w:t>Anestezi</w:t>
      </w:r>
      <w:r>
        <w:t>: Hem lokal hem de genel anestezinin riski vardır. Anestezi veya sedasyon sonucu oluşabilecek</w:t>
      </w:r>
      <w:r>
        <w:rPr>
          <w:spacing w:val="1"/>
        </w:rPr>
        <w:t xml:space="preserve"> </w:t>
      </w:r>
      <w:r>
        <w:t>komplikasyonlar</w:t>
      </w:r>
      <w:r>
        <w:rPr>
          <w:spacing w:val="-3"/>
        </w:rPr>
        <w:t xml:space="preserve"> </w:t>
      </w:r>
      <w:r>
        <w:t>ölüme</w:t>
      </w:r>
      <w:r>
        <w:rPr>
          <w:spacing w:val="-4"/>
        </w:rPr>
        <w:t xml:space="preserve"> </w:t>
      </w:r>
      <w:r>
        <w:t>dahi</w:t>
      </w:r>
      <w:r>
        <w:rPr>
          <w:spacing w:val="-3"/>
        </w:rPr>
        <w:t xml:space="preserve"> </w:t>
      </w:r>
      <w:r>
        <w:t>yol</w:t>
      </w:r>
      <w:r>
        <w:rPr>
          <w:spacing w:val="-2"/>
        </w:rPr>
        <w:t xml:space="preserve"> </w:t>
      </w:r>
      <w:r>
        <w:t>açabilir.</w:t>
      </w:r>
    </w:p>
    <w:p w:rsidR="00CF776E" w:rsidRDefault="00CF776E" w:rsidP="00CF776E">
      <w:pPr>
        <w:pStyle w:val="GvdeMetni"/>
        <w:spacing w:line="276" w:lineRule="auto"/>
        <w:ind w:right="256"/>
      </w:pPr>
      <w:r>
        <w:rPr>
          <w:b/>
        </w:rPr>
        <w:t xml:space="preserve">Ek Cerrahi Gereklilik: </w:t>
      </w:r>
      <w:r>
        <w:t>Meme küçültme ameliyatlarının uzun dönem sonucunu etkileyebilecek çeşitli durumlar</w:t>
      </w:r>
      <w:r>
        <w:rPr>
          <w:spacing w:val="-52"/>
        </w:rPr>
        <w:t xml:space="preserve"> </w:t>
      </w:r>
      <w:r>
        <w:t>vardır. Memelerin eskisi kadar olmasa da tekrar büyümesi, ikinci bir ameliyat gerektirebilir. Komplikasyonlar</w:t>
      </w:r>
      <w:r>
        <w:rPr>
          <w:spacing w:val="1"/>
        </w:rPr>
        <w:t xml:space="preserve"> </w:t>
      </w:r>
      <w:r>
        <w:t>geliştiğinde ek cerrahi veya başka tedaviler gerekebilir. Riskler ve komplikasyonlar sık görülmese de meme</w:t>
      </w:r>
      <w:r>
        <w:rPr>
          <w:spacing w:val="1"/>
        </w:rPr>
        <w:t xml:space="preserve"> </w:t>
      </w:r>
      <w:r>
        <w:t>küçültme ameliyatı ile ilgili riskler bildirilmiştir. İyi sonuçlar beklenilmesine rağmen, kazanılan sonuçlar için</w:t>
      </w:r>
      <w:r>
        <w:rPr>
          <w:spacing w:val="1"/>
        </w:rPr>
        <w:t xml:space="preserve"> </w:t>
      </w:r>
      <w:r>
        <w:t>garanti</w:t>
      </w:r>
      <w:r>
        <w:rPr>
          <w:spacing w:val="-3"/>
        </w:rPr>
        <w:t xml:space="preserve"> </w:t>
      </w:r>
      <w:r>
        <w:t>veya</w:t>
      </w:r>
      <w:r>
        <w:rPr>
          <w:spacing w:val="-2"/>
        </w:rPr>
        <w:t xml:space="preserve"> </w:t>
      </w:r>
      <w:r>
        <w:t>yetki</w:t>
      </w:r>
      <w:r>
        <w:rPr>
          <w:spacing w:val="-2"/>
        </w:rPr>
        <w:t xml:space="preserve"> </w:t>
      </w:r>
      <w:r>
        <w:t>verilemez.</w:t>
      </w:r>
    </w:p>
    <w:p w:rsidR="00CF776E" w:rsidRDefault="00CF776E" w:rsidP="00CF776E">
      <w:pPr>
        <w:pStyle w:val="Balk1"/>
        <w:spacing w:line="276" w:lineRule="auto"/>
        <w:ind w:right="260" w:firstLine="720"/>
      </w:pPr>
      <w:r>
        <w:t>Yukarıda anlatılan tedavi işlemi ile ilgili olarak belgede yazılı olanlar ve sorularıma aldığım cevaplar</w:t>
      </w:r>
      <w:r>
        <w:rPr>
          <w:spacing w:val="1"/>
        </w:rPr>
        <w:t xml:space="preserve"> </w:t>
      </w:r>
      <w:r>
        <w:t>ile bana, sağlığım ve yapılacak uygulamalar hakkında yeterli ve tatmin edici bilgilerin verildiğine inanıyor,</w:t>
      </w:r>
      <w:r>
        <w:rPr>
          <w:spacing w:val="1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baskı</w:t>
      </w:r>
      <w:r>
        <w:rPr>
          <w:spacing w:val="-1"/>
        </w:rPr>
        <w:t xml:space="preserve"> </w:t>
      </w:r>
      <w:r>
        <w:t>altında</w:t>
      </w:r>
      <w:r>
        <w:rPr>
          <w:spacing w:val="-2"/>
        </w:rPr>
        <w:t xml:space="preserve"> </w:t>
      </w:r>
      <w:r>
        <w:t>kalmadan,</w:t>
      </w:r>
      <w:r>
        <w:rPr>
          <w:spacing w:val="-1"/>
        </w:rPr>
        <w:t xml:space="preserve"> </w:t>
      </w:r>
      <w:r>
        <w:t>kendi</w:t>
      </w:r>
      <w:r>
        <w:rPr>
          <w:spacing w:val="-3"/>
        </w:rPr>
        <w:t xml:space="preserve"> </w:t>
      </w:r>
      <w:r>
        <w:t>özgür irademle</w:t>
      </w:r>
      <w:r>
        <w:rPr>
          <w:spacing w:val="-3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formu</w:t>
      </w:r>
      <w:r>
        <w:rPr>
          <w:spacing w:val="-3"/>
        </w:rPr>
        <w:t xml:space="preserve"> </w:t>
      </w:r>
      <w:r>
        <w:t>imzalamak</w:t>
      </w:r>
      <w:r>
        <w:rPr>
          <w:spacing w:val="-2"/>
        </w:rPr>
        <w:t xml:space="preserve"> </w:t>
      </w:r>
      <w:r>
        <w:t>suretiyle</w:t>
      </w:r>
      <w:r>
        <w:rPr>
          <w:spacing w:val="-2"/>
        </w:rPr>
        <w:t xml:space="preserve"> </w:t>
      </w:r>
      <w:r>
        <w:t>onay</w:t>
      </w:r>
      <w:r>
        <w:rPr>
          <w:spacing w:val="-3"/>
        </w:rPr>
        <w:t xml:space="preserve"> </w:t>
      </w:r>
      <w:r>
        <w:t>veriyorum.</w:t>
      </w:r>
    </w:p>
    <w:p w:rsidR="00CF776E" w:rsidRDefault="00CF776E" w:rsidP="00CF776E">
      <w:pPr>
        <w:pStyle w:val="GvdeMetni"/>
        <w:spacing w:before="2"/>
        <w:ind w:left="0"/>
        <w:jc w:val="left"/>
        <w:rPr>
          <w:b/>
          <w:sz w:val="27"/>
        </w:rPr>
      </w:pPr>
    </w:p>
    <w:p w:rsidR="00CF776E" w:rsidRDefault="00CF776E" w:rsidP="00CF776E">
      <w:pPr>
        <w:ind w:left="120"/>
        <w:rPr>
          <w:b/>
          <w:sz w:val="24"/>
        </w:rPr>
      </w:pPr>
      <w:r>
        <w:rPr>
          <w:b/>
          <w:sz w:val="24"/>
        </w:rPr>
        <w:t>…………..…………………………..………………….….……………..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(El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yazınız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ile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okudum,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anladım,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onaylıyorum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yazınız).</w:t>
      </w:r>
    </w:p>
    <w:p w:rsidR="00CF776E" w:rsidRDefault="00CF776E" w:rsidP="00CF776E">
      <w:pPr>
        <w:tabs>
          <w:tab w:val="left" w:pos="7426"/>
          <w:tab w:val="left" w:pos="9345"/>
        </w:tabs>
        <w:spacing w:before="148"/>
        <w:ind w:left="3970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CF776E" w:rsidRDefault="00CF776E" w:rsidP="00CF776E">
      <w:pPr>
        <w:pStyle w:val="GvdeMetni"/>
        <w:spacing w:before="2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3685"/>
        <w:gridCol w:w="2269"/>
        <w:gridCol w:w="2127"/>
      </w:tblGrid>
      <w:tr w:rsidR="00CF776E" w:rsidTr="009F73D9">
        <w:trPr>
          <w:trHeight w:val="770"/>
        </w:trPr>
        <w:tc>
          <w:tcPr>
            <w:tcW w:w="2700" w:type="dxa"/>
          </w:tcPr>
          <w:p w:rsidR="00CF776E" w:rsidRDefault="00CF776E" w:rsidP="009F73D9">
            <w:pPr>
              <w:pStyle w:val="TableParagraph"/>
              <w:spacing w:before="114"/>
              <w:ind w:left="67" w:right="136"/>
            </w:pPr>
            <w:r>
              <w:t>Hasta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Hastanın Yakını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Yasal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Temsilcisi(*)</w:t>
            </w:r>
          </w:p>
        </w:tc>
        <w:tc>
          <w:tcPr>
            <w:tcW w:w="3685" w:type="dxa"/>
          </w:tcPr>
          <w:p w:rsidR="00CF776E" w:rsidRDefault="00CF776E" w:rsidP="009F73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CF776E" w:rsidRDefault="00CF776E" w:rsidP="009F73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CF776E" w:rsidRDefault="00CF776E" w:rsidP="009F73D9">
            <w:pPr>
              <w:pStyle w:val="TableParagraph"/>
              <w:rPr>
                <w:rFonts w:ascii="Times New Roman"/>
              </w:rPr>
            </w:pPr>
          </w:p>
        </w:tc>
      </w:tr>
      <w:tr w:rsidR="00CF776E" w:rsidTr="009F73D9">
        <w:trPr>
          <w:trHeight w:val="1152"/>
        </w:trPr>
        <w:tc>
          <w:tcPr>
            <w:tcW w:w="10781" w:type="dxa"/>
            <w:gridSpan w:val="4"/>
          </w:tcPr>
          <w:p w:rsidR="00CF776E" w:rsidRDefault="00CF776E" w:rsidP="009F73D9">
            <w:pPr>
              <w:pStyle w:val="TableParagraph"/>
              <w:spacing w:line="220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CF776E" w:rsidRDefault="00CF776E" w:rsidP="009F73D9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CF776E" w:rsidRDefault="00CF776E" w:rsidP="009F73D9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3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CF776E" w:rsidRDefault="00CF776E" w:rsidP="009F73D9">
            <w:pPr>
              <w:pStyle w:val="TableParagraph"/>
              <w:tabs>
                <w:tab w:val="left" w:pos="7277"/>
                <w:tab w:val="left" w:pos="9246"/>
              </w:tabs>
              <w:spacing w:before="163" w:line="244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CF776E" w:rsidTr="009F73D9">
        <w:trPr>
          <w:trHeight w:val="462"/>
        </w:trPr>
        <w:tc>
          <w:tcPr>
            <w:tcW w:w="2700" w:type="dxa"/>
          </w:tcPr>
          <w:p w:rsidR="00CF776E" w:rsidRDefault="00CF776E" w:rsidP="009F73D9">
            <w:pPr>
              <w:pStyle w:val="TableParagraph"/>
              <w:spacing w:before="107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Bilgilendirmeyi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Yapan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Hekim</w:t>
            </w:r>
          </w:p>
        </w:tc>
        <w:tc>
          <w:tcPr>
            <w:tcW w:w="3685" w:type="dxa"/>
          </w:tcPr>
          <w:p w:rsidR="00CF776E" w:rsidRDefault="00CF776E" w:rsidP="009F73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CF776E" w:rsidRDefault="00CF776E" w:rsidP="009F73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CF776E" w:rsidRDefault="00CF776E" w:rsidP="009F73D9">
            <w:pPr>
              <w:pStyle w:val="TableParagraph"/>
              <w:rPr>
                <w:rFonts w:ascii="Times New Roman"/>
              </w:rPr>
            </w:pPr>
          </w:p>
        </w:tc>
      </w:tr>
      <w:tr w:rsidR="00CF776E" w:rsidTr="009F73D9">
        <w:trPr>
          <w:trHeight w:val="462"/>
        </w:trPr>
        <w:tc>
          <w:tcPr>
            <w:tcW w:w="2700" w:type="dxa"/>
          </w:tcPr>
          <w:p w:rsidR="00CF776E" w:rsidRDefault="00CF776E" w:rsidP="009F73D9">
            <w:pPr>
              <w:pStyle w:val="TableParagraph"/>
              <w:spacing w:before="109"/>
              <w:ind w:left="67"/>
              <w:rPr>
                <w:sz w:val="20"/>
              </w:rPr>
            </w:pPr>
            <w:r>
              <w:rPr>
                <w:sz w:val="20"/>
              </w:rPr>
              <w:t>Tanık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(**)</w:t>
            </w:r>
          </w:p>
        </w:tc>
        <w:tc>
          <w:tcPr>
            <w:tcW w:w="3685" w:type="dxa"/>
          </w:tcPr>
          <w:p w:rsidR="00CF776E" w:rsidRDefault="00CF776E" w:rsidP="009F73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CF776E" w:rsidRDefault="00CF776E" w:rsidP="009F73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CF776E" w:rsidRDefault="00CF776E" w:rsidP="009F73D9">
            <w:pPr>
              <w:pStyle w:val="TableParagraph"/>
              <w:rPr>
                <w:rFonts w:ascii="Times New Roman"/>
              </w:rPr>
            </w:pPr>
          </w:p>
        </w:tc>
      </w:tr>
      <w:tr w:rsidR="00CF776E" w:rsidTr="009F73D9">
        <w:trPr>
          <w:trHeight w:val="460"/>
        </w:trPr>
        <w:tc>
          <w:tcPr>
            <w:tcW w:w="2700" w:type="dxa"/>
          </w:tcPr>
          <w:p w:rsidR="00CF776E" w:rsidRDefault="00CF776E" w:rsidP="009F73D9">
            <w:pPr>
              <w:pStyle w:val="TableParagraph"/>
              <w:spacing w:before="107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Tercüman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(kullanılması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halinde)</w:t>
            </w:r>
          </w:p>
        </w:tc>
        <w:tc>
          <w:tcPr>
            <w:tcW w:w="3685" w:type="dxa"/>
          </w:tcPr>
          <w:p w:rsidR="00CF776E" w:rsidRDefault="00CF776E" w:rsidP="009F73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CF776E" w:rsidRDefault="00CF776E" w:rsidP="009F73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CF776E" w:rsidRDefault="00CF776E" w:rsidP="009F73D9">
            <w:pPr>
              <w:pStyle w:val="TableParagraph"/>
              <w:rPr>
                <w:rFonts w:ascii="Times New Roman"/>
              </w:rPr>
            </w:pPr>
          </w:p>
        </w:tc>
      </w:tr>
    </w:tbl>
    <w:p w:rsidR="00CF776E" w:rsidRDefault="00CF776E" w:rsidP="00CF776E">
      <w:pPr>
        <w:pStyle w:val="GvdeMetni"/>
        <w:spacing w:before="8"/>
        <w:ind w:left="0"/>
        <w:jc w:val="left"/>
        <w:rPr>
          <w:b/>
          <w:sz w:val="16"/>
        </w:rPr>
      </w:pPr>
    </w:p>
    <w:p w:rsidR="00CF776E" w:rsidRDefault="00CF776E" w:rsidP="00CF776E">
      <w:pPr>
        <w:ind w:left="225" w:right="246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7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75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CF776E" w:rsidRPr="00CF776E" w:rsidRDefault="00CF776E" w:rsidP="00CF776E">
      <w:pPr>
        <w:ind w:left="225"/>
        <w:rPr>
          <w:b/>
          <w:i/>
        </w:rPr>
        <w:sectPr w:rsidR="00CF776E" w:rsidRPr="00CF776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20" w:h="16850"/>
          <w:pgMar w:top="1600" w:right="420" w:bottom="680" w:left="480" w:header="401" w:footer="482" w:gutter="0"/>
          <w:pgNumType w:start="1"/>
          <w:cols w:space="720"/>
        </w:sect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  <w:bookmarkStart w:id="0" w:name="_GoBack"/>
      <w:bookmarkEnd w:id="0"/>
    </w:p>
    <w:p w:rsidR="00E45BCF" w:rsidRDefault="00E45BCF">
      <w:pPr>
        <w:pStyle w:val="GvdeMetni"/>
        <w:spacing w:before="9"/>
        <w:ind w:left="0"/>
        <w:jc w:val="left"/>
        <w:rPr>
          <w:sz w:val="18"/>
        </w:rPr>
      </w:pPr>
    </w:p>
    <w:sectPr w:rsidR="00E45BCF">
      <w:pgSz w:w="11920" w:h="16850"/>
      <w:pgMar w:top="160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AFC" w:rsidRDefault="00AE4AFC">
      <w:r>
        <w:separator/>
      </w:r>
    </w:p>
  </w:endnote>
  <w:endnote w:type="continuationSeparator" w:id="0">
    <w:p w:rsidR="00AE4AFC" w:rsidRDefault="00AE4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487" w:rsidRDefault="0059248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BCF" w:rsidRDefault="00CF776E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6844030</wp:posOffset>
              </wp:positionH>
              <wp:positionV relativeFrom="page">
                <wp:posOffset>10248265</wp:posOffset>
              </wp:positionV>
              <wp:extent cx="140335" cy="152400"/>
              <wp:effectExtent l="0" t="0" r="0" b="0"/>
              <wp:wrapNone/>
              <wp:docPr id="1" name="Metin Kutus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BCF" w:rsidRDefault="00C96DF5">
                          <w:pPr>
                            <w:spacing w:line="223" w:lineRule="exact"/>
                            <w:ind w:left="60"/>
                            <w:rPr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0E233D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F776E">
                            <w:rPr>
                              <w:b/>
                              <w:noProof/>
                              <w:color w:val="0E233D"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1" o:spid="_x0000_s1026" type="#_x0000_t202" style="position:absolute;margin-left:538.9pt;margin-top:806.95pt;width:11.05pt;height:12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" filled="f" stroked="f">
              <v:textbox inset="0,0,0,0">
                <w:txbxContent>
                  <w:p w:rsidR="00E45BCF" w:rsidRDefault="00C96DF5">
                    <w:pPr>
                      <w:spacing w:line="223" w:lineRule="exact"/>
                      <w:ind w:left="60"/>
                      <w:rPr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color w:val="0E233D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F776E">
                      <w:rPr>
                        <w:b/>
                        <w:noProof/>
                        <w:color w:val="0E233D"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487" w:rsidRDefault="0059248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AFC" w:rsidRDefault="00AE4AFC">
      <w:r>
        <w:separator/>
      </w:r>
    </w:p>
  </w:footnote>
  <w:footnote w:type="continuationSeparator" w:id="0">
    <w:p w:rsidR="00AE4AFC" w:rsidRDefault="00AE4A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487" w:rsidRDefault="0059248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BCF" w:rsidRDefault="00C96DF5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6488429</wp:posOffset>
          </wp:positionH>
          <wp:positionV relativeFrom="page">
            <wp:posOffset>518159</wp:posOffset>
          </wp:positionV>
          <wp:extent cx="473765" cy="452204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487" w:rsidRDefault="0059248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15B4A"/>
    <w:multiLevelType w:val="hybridMultilevel"/>
    <w:tmpl w:val="D24688C2"/>
    <w:lvl w:ilvl="0" w:tplc="D9C61E7C">
      <w:numFmt w:val="bullet"/>
      <w:lvlText w:val=""/>
      <w:lvlJc w:val="left"/>
      <w:pPr>
        <w:ind w:left="840" w:hanging="361"/>
      </w:pPr>
      <w:rPr>
        <w:rFonts w:ascii="Wingdings" w:eastAsia="Wingdings" w:hAnsi="Wingdings" w:cs="Wingdings" w:hint="default"/>
        <w:w w:val="100"/>
        <w:sz w:val="24"/>
        <w:szCs w:val="24"/>
        <w:lang w:val="tr-TR" w:eastAsia="en-US" w:bidi="ar-SA"/>
      </w:rPr>
    </w:lvl>
    <w:lvl w:ilvl="1" w:tplc="F34A2370">
      <w:numFmt w:val="bullet"/>
      <w:lvlText w:val="•"/>
      <w:lvlJc w:val="left"/>
      <w:pPr>
        <w:ind w:left="1857" w:hanging="361"/>
      </w:pPr>
      <w:rPr>
        <w:rFonts w:hint="default"/>
        <w:lang w:val="tr-TR" w:eastAsia="en-US" w:bidi="ar-SA"/>
      </w:rPr>
    </w:lvl>
    <w:lvl w:ilvl="2" w:tplc="E48A01F0">
      <w:numFmt w:val="bullet"/>
      <w:lvlText w:val="•"/>
      <w:lvlJc w:val="left"/>
      <w:pPr>
        <w:ind w:left="2874" w:hanging="361"/>
      </w:pPr>
      <w:rPr>
        <w:rFonts w:hint="default"/>
        <w:lang w:val="tr-TR" w:eastAsia="en-US" w:bidi="ar-SA"/>
      </w:rPr>
    </w:lvl>
    <w:lvl w:ilvl="3" w:tplc="B83A1890">
      <w:numFmt w:val="bullet"/>
      <w:lvlText w:val="•"/>
      <w:lvlJc w:val="left"/>
      <w:pPr>
        <w:ind w:left="3891" w:hanging="361"/>
      </w:pPr>
      <w:rPr>
        <w:rFonts w:hint="default"/>
        <w:lang w:val="tr-TR" w:eastAsia="en-US" w:bidi="ar-SA"/>
      </w:rPr>
    </w:lvl>
    <w:lvl w:ilvl="4" w:tplc="958CC616">
      <w:numFmt w:val="bullet"/>
      <w:lvlText w:val="•"/>
      <w:lvlJc w:val="left"/>
      <w:pPr>
        <w:ind w:left="4908" w:hanging="361"/>
      </w:pPr>
      <w:rPr>
        <w:rFonts w:hint="default"/>
        <w:lang w:val="tr-TR" w:eastAsia="en-US" w:bidi="ar-SA"/>
      </w:rPr>
    </w:lvl>
    <w:lvl w:ilvl="5" w:tplc="C94E6AE8">
      <w:numFmt w:val="bullet"/>
      <w:lvlText w:val="•"/>
      <w:lvlJc w:val="left"/>
      <w:pPr>
        <w:ind w:left="5925" w:hanging="361"/>
      </w:pPr>
      <w:rPr>
        <w:rFonts w:hint="default"/>
        <w:lang w:val="tr-TR" w:eastAsia="en-US" w:bidi="ar-SA"/>
      </w:rPr>
    </w:lvl>
    <w:lvl w:ilvl="6" w:tplc="A130536A">
      <w:numFmt w:val="bullet"/>
      <w:lvlText w:val="•"/>
      <w:lvlJc w:val="left"/>
      <w:pPr>
        <w:ind w:left="6942" w:hanging="361"/>
      </w:pPr>
      <w:rPr>
        <w:rFonts w:hint="default"/>
        <w:lang w:val="tr-TR" w:eastAsia="en-US" w:bidi="ar-SA"/>
      </w:rPr>
    </w:lvl>
    <w:lvl w:ilvl="7" w:tplc="6C14C0EA">
      <w:numFmt w:val="bullet"/>
      <w:lvlText w:val="•"/>
      <w:lvlJc w:val="left"/>
      <w:pPr>
        <w:ind w:left="7959" w:hanging="361"/>
      </w:pPr>
      <w:rPr>
        <w:rFonts w:hint="default"/>
        <w:lang w:val="tr-TR" w:eastAsia="en-US" w:bidi="ar-SA"/>
      </w:rPr>
    </w:lvl>
    <w:lvl w:ilvl="8" w:tplc="4704C7E2">
      <w:numFmt w:val="bullet"/>
      <w:lvlText w:val="•"/>
      <w:lvlJc w:val="left"/>
      <w:pPr>
        <w:ind w:left="8976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45BCF"/>
    <w:rsid w:val="00592487"/>
    <w:rsid w:val="00AE4AFC"/>
    <w:rsid w:val="00C96DF5"/>
    <w:rsid w:val="00CF776E"/>
    <w:rsid w:val="00E4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C4F1D3"/>
  <w15:docId w15:val="{441995DF-DBC6-4BEE-BF20-524855E81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jc w:val="both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spacing w:before="1"/>
      <w:ind w:left="120"/>
      <w:jc w:val="both"/>
      <w:outlineLvl w:val="1"/>
    </w:pPr>
    <w:rPr>
      <w:b/>
      <w:bCs/>
      <w:i/>
      <w:i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43"/>
      <w:ind w:left="84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92487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92487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92487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92487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1891</Words>
  <Characters>10781</Characters>
  <Application>Microsoft Office Word</Application>
  <DocSecurity>0</DocSecurity>
  <Lines>89</Lines>
  <Paragraphs>25</Paragraphs>
  <ScaleCrop>false</ScaleCrop>
  <Company/>
  <LinksUpToDate>false</LinksUpToDate>
  <CharactersWithSpaces>12647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5</cp:revision>
  <dcterms:created xsi:type="dcterms:W3CDTF">2023-04-01T10:27:00Z</dcterms:created>
  <dcterms:modified xsi:type="dcterms:W3CDTF">2023-04-14T13:34:00Z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