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327" w:rsidRDefault="001F5327" w:rsidP="001F5327">
      <w:pPr>
        <w:pStyle w:val="TableParagraph"/>
        <w:spacing w:before="11"/>
        <w:rPr>
          <w:rFonts w:ascii="Times New Roman"/>
          <w:sz w:val="28"/>
        </w:rPr>
      </w:pPr>
    </w:p>
    <w:p w:rsidR="000855A4" w:rsidRDefault="001F5327" w:rsidP="001F5327">
      <w:pPr>
        <w:pStyle w:val="GvdeMetni"/>
        <w:spacing w:before="10"/>
        <w:ind w:left="0"/>
        <w:rPr>
          <w:rFonts w:ascii="Times New Roman"/>
          <w:sz w:val="19"/>
        </w:rPr>
      </w:pPr>
      <w:r>
        <w:rPr>
          <w:b/>
          <w:sz w:val="28"/>
        </w:rPr>
        <w:t xml:space="preserve">                    MORTON NÖROMASI AMELİYATI İÇİN</w:t>
      </w:r>
      <w:r>
        <w:rPr>
          <w:b/>
          <w:spacing w:val="-61"/>
          <w:sz w:val="28"/>
        </w:rPr>
        <w:t xml:space="preserve"> </w:t>
      </w:r>
      <w:r>
        <w:rPr>
          <w:b/>
          <w:sz w:val="28"/>
        </w:rPr>
        <w:t>BİLGİLENDİRİLMİŞ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HASTA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RIZA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BELGESİ</w:t>
      </w:r>
    </w:p>
    <w:p w:rsidR="000855A4" w:rsidRDefault="00860205">
      <w:pPr>
        <w:pStyle w:val="Balk1"/>
        <w:spacing w:before="52"/>
      </w:pPr>
      <w:r>
        <w:t>Hastanın;</w:t>
      </w:r>
    </w:p>
    <w:p w:rsidR="000855A4" w:rsidRDefault="00860205">
      <w:pPr>
        <w:pStyle w:val="GvdeMetni"/>
        <w:tabs>
          <w:tab w:val="left" w:pos="3000"/>
        </w:tabs>
        <w:spacing w:before="43"/>
      </w:pPr>
      <w:r>
        <w:t>Adı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Soyadı</w:t>
      </w:r>
      <w:r>
        <w:tab/>
        <w:t>:</w:t>
      </w:r>
    </w:p>
    <w:p w:rsidR="000855A4" w:rsidRDefault="00860205">
      <w:pPr>
        <w:pStyle w:val="GvdeMetni"/>
        <w:tabs>
          <w:tab w:val="left" w:pos="3000"/>
        </w:tabs>
        <w:spacing w:before="45"/>
      </w:pPr>
      <w:r>
        <w:t>Doğum</w:t>
      </w:r>
      <w:r>
        <w:rPr>
          <w:spacing w:val="-12"/>
        </w:rPr>
        <w:t xml:space="preserve"> </w:t>
      </w:r>
      <w:r>
        <w:t>Tarihi(gün/ay/yıl)</w:t>
      </w:r>
      <w:r>
        <w:tab/>
        <w:t>:</w:t>
      </w:r>
    </w:p>
    <w:p w:rsidR="000855A4" w:rsidRDefault="000855A4">
      <w:pPr>
        <w:pStyle w:val="GvdeMetni"/>
        <w:tabs>
          <w:tab w:val="left" w:pos="3000"/>
        </w:tabs>
        <w:spacing w:before="43"/>
      </w:pPr>
    </w:p>
    <w:p w:rsidR="000855A4" w:rsidRDefault="00860205">
      <w:pPr>
        <w:pStyle w:val="Balk1"/>
        <w:spacing w:before="45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0855A4" w:rsidRDefault="000855A4">
      <w:pPr>
        <w:pStyle w:val="GvdeMetni"/>
        <w:ind w:left="0"/>
        <w:rPr>
          <w:b/>
        </w:rPr>
      </w:pPr>
    </w:p>
    <w:p w:rsidR="000855A4" w:rsidRDefault="00860205">
      <w:pPr>
        <w:pStyle w:val="GvdeMetni"/>
        <w:spacing w:line="276" w:lineRule="auto"/>
        <w:ind w:right="252"/>
        <w:jc w:val="both"/>
      </w:pPr>
      <w:r>
        <w:rPr>
          <w:b/>
        </w:rPr>
        <w:t xml:space="preserve">Nöroma: </w:t>
      </w:r>
      <w:r>
        <w:t>Vücudun çeşitli bölümlerinde oluşan sinir dokusu kalınlaşmasıdır şeklinde tanımlanabilir. Ayakta</w:t>
      </w:r>
      <w:r>
        <w:rPr>
          <w:spacing w:val="1"/>
        </w:rPr>
        <w:t xml:space="preserve"> </w:t>
      </w:r>
      <w:r>
        <w:t>görülen</w:t>
      </w:r>
      <w:r>
        <w:rPr>
          <w:spacing w:val="1"/>
        </w:rPr>
        <w:t xml:space="preserve"> </w:t>
      </w:r>
      <w:r>
        <w:t>Morton</w:t>
      </w:r>
      <w:r>
        <w:rPr>
          <w:spacing w:val="1"/>
        </w:rPr>
        <w:t xml:space="preserve"> </w:t>
      </w:r>
      <w:r>
        <w:t>nöroması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adlandırılan</w:t>
      </w:r>
      <w:r>
        <w:rPr>
          <w:spacing w:val="1"/>
        </w:rPr>
        <w:t xml:space="preserve"> </w:t>
      </w:r>
      <w:r>
        <w:t>oluşum</w:t>
      </w:r>
      <w:r>
        <w:rPr>
          <w:spacing w:val="1"/>
        </w:rPr>
        <w:t xml:space="preserve"> </w:t>
      </w:r>
      <w:r>
        <w:t>ise;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sık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Parmaklar</w:t>
      </w:r>
      <w:r>
        <w:rPr>
          <w:spacing w:val="1"/>
        </w:rPr>
        <w:t xml:space="preserve"> </w:t>
      </w:r>
      <w:r>
        <w:t>arasında</w:t>
      </w:r>
      <w:r>
        <w:rPr>
          <w:spacing w:val="1"/>
        </w:rPr>
        <w:t xml:space="preserve"> </w:t>
      </w:r>
      <w:r>
        <w:t>görülür.</w:t>
      </w:r>
      <w:r>
        <w:rPr>
          <w:spacing w:val="1"/>
        </w:rPr>
        <w:t xml:space="preserve"> </w:t>
      </w:r>
      <w:r>
        <w:t>Nöromalar ayakta başka bölgelerde de olabilirler. Nöromayı oluşturan sinir dokusunun kalınlaşması veya</w:t>
      </w:r>
      <w:r>
        <w:rPr>
          <w:spacing w:val="1"/>
        </w:rPr>
        <w:t xml:space="preserve"> </w:t>
      </w:r>
      <w:r>
        <w:t>büyümesi; sinirin baskı altında kalması ya da tahrişi sonucudur. En sık tetikleyenlerden biri; yüksek topuklu,</w:t>
      </w:r>
      <w:r>
        <w:rPr>
          <w:spacing w:val="1"/>
        </w:rPr>
        <w:t xml:space="preserve"> </w:t>
      </w:r>
      <w:r>
        <w:t>sivri dar ön bölümü olan ayakkabıların giyilmesidir. Beraberinde ayak başparmağının hastalıkları (Halluks</w:t>
      </w:r>
      <w:r>
        <w:rPr>
          <w:spacing w:val="1"/>
        </w:rPr>
        <w:t xml:space="preserve"> </w:t>
      </w:r>
      <w:r>
        <w:t>Valgus vs.), çekiç parmak varlığı, düztabanlık, çok esnek ayak eklemleri olan hastalarda daha sık görülür.</w:t>
      </w:r>
      <w:r>
        <w:rPr>
          <w:spacing w:val="1"/>
        </w:rPr>
        <w:t xml:space="preserve"> </w:t>
      </w:r>
      <w:r>
        <w:t>Koşmaya</w:t>
      </w:r>
      <w:r>
        <w:rPr>
          <w:spacing w:val="-10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tenis</w:t>
      </w:r>
      <w:r>
        <w:rPr>
          <w:spacing w:val="-8"/>
        </w:rPr>
        <w:t xml:space="preserve"> </w:t>
      </w:r>
      <w:r>
        <w:t>gibi</w:t>
      </w:r>
      <w:r>
        <w:rPr>
          <w:spacing w:val="-9"/>
        </w:rPr>
        <w:t xml:space="preserve"> </w:t>
      </w:r>
      <w:r>
        <w:t>ayağın</w:t>
      </w:r>
      <w:r>
        <w:rPr>
          <w:spacing w:val="-7"/>
        </w:rPr>
        <w:t xml:space="preserve"> </w:t>
      </w:r>
      <w:r>
        <w:t>ön</w:t>
      </w:r>
      <w:r>
        <w:rPr>
          <w:spacing w:val="-3"/>
        </w:rPr>
        <w:t xml:space="preserve"> </w:t>
      </w:r>
      <w:r>
        <w:t>kısmına</w:t>
      </w:r>
      <w:r>
        <w:rPr>
          <w:spacing w:val="-9"/>
        </w:rPr>
        <w:t xml:space="preserve"> </w:t>
      </w:r>
      <w:r>
        <w:t>tekrarlayıcı</w:t>
      </w:r>
      <w:r>
        <w:rPr>
          <w:spacing w:val="-7"/>
        </w:rPr>
        <w:t xml:space="preserve"> </w:t>
      </w:r>
      <w:r>
        <w:t>yüklenmeler</w:t>
      </w:r>
      <w:r>
        <w:rPr>
          <w:spacing w:val="-5"/>
        </w:rPr>
        <w:t xml:space="preserve"> </w:t>
      </w:r>
      <w:r>
        <w:t>yaptıran</w:t>
      </w:r>
      <w:r>
        <w:rPr>
          <w:spacing w:val="-8"/>
        </w:rPr>
        <w:t xml:space="preserve"> </w:t>
      </w:r>
      <w:r>
        <w:t>sporlar</w:t>
      </w:r>
      <w:r>
        <w:rPr>
          <w:spacing w:val="-9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etkili</w:t>
      </w:r>
      <w:r>
        <w:rPr>
          <w:spacing w:val="-7"/>
        </w:rPr>
        <w:t xml:space="preserve"> </w:t>
      </w:r>
      <w:r>
        <w:t>olabilmektedir.</w:t>
      </w:r>
    </w:p>
    <w:p w:rsidR="000855A4" w:rsidRDefault="00860205">
      <w:pPr>
        <w:pStyle w:val="GvdeMetni"/>
        <w:spacing w:line="276" w:lineRule="auto"/>
        <w:ind w:right="252"/>
        <w:jc w:val="both"/>
      </w:pPr>
      <w:r>
        <w:rPr>
          <w:b/>
        </w:rPr>
        <w:t xml:space="preserve">Belirtiler: </w:t>
      </w:r>
      <w:r>
        <w:t>Karıncalanma hissi, yanma veya hissizlik, ağrı, ayak tabanı ön bölümünde dolgunluk hissi, ayakkabı</w:t>
      </w:r>
      <w:r>
        <w:rPr>
          <w:spacing w:val="1"/>
        </w:rPr>
        <w:t xml:space="preserve"> </w:t>
      </w:r>
      <w:r>
        <w:t>içinde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şey</w:t>
      </w:r>
      <w:r>
        <w:rPr>
          <w:spacing w:val="1"/>
        </w:rPr>
        <w:t xml:space="preserve"> </w:t>
      </w:r>
      <w:r>
        <w:t>var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çorap</w:t>
      </w:r>
      <w:r>
        <w:rPr>
          <w:spacing w:val="1"/>
        </w:rPr>
        <w:t xml:space="preserve"> </w:t>
      </w:r>
      <w:r>
        <w:t>toplanmış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hissetme.</w:t>
      </w:r>
      <w:r>
        <w:rPr>
          <w:spacing w:val="1"/>
        </w:rPr>
        <w:t xml:space="preserve"> </w:t>
      </w:r>
      <w:r>
        <w:t>Belirtiler</w:t>
      </w:r>
      <w:r>
        <w:rPr>
          <w:spacing w:val="1"/>
        </w:rPr>
        <w:t xml:space="preserve"> </w:t>
      </w:r>
      <w:r>
        <w:t>hafiften</w:t>
      </w:r>
      <w:r>
        <w:rPr>
          <w:spacing w:val="1"/>
        </w:rPr>
        <w:t xml:space="preserve"> </w:t>
      </w:r>
      <w:r>
        <w:t>başlayıp</w:t>
      </w:r>
      <w:r>
        <w:rPr>
          <w:spacing w:val="1"/>
        </w:rPr>
        <w:t xml:space="preserve"> </w:t>
      </w:r>
      <w:r>
        <w:t>yavaş</w:t>
      </w:r>
      <w:r>
        <w:rPr>
          <w:spacing w:val="1"/>
        </w:rPr>
        <w:t xml:space="preserve"> </w:t>
      </w:r>
      <w:r>
        <w:t>yavaş</w:t>
      </w:r>
      <w:r>
        <w:rPr>
          <w:spacing w:val="1"/>
        </w:rPr>
        <w:t xml:space="preserve"> </w:t>
      </w:r>
      <w:r>
        <w:t>ilerler,</w:t>
      </w:r>
      <w:r>
        <w:rPr>
          <w:spacing w:val="1"/>
        </w:rPr>
        <w:t xml:space="preserve"> </w:t>
      </w:r>
      <w:r>
        <w:rPr>
          <w:spacing w:val="-1"/>
        </w:rPr>
        <w:t>nadirenönbölümüdarayakkabıgiyerkenveyabazıyakınmalarıarttırıcıişlerdeortayaçıkar,</w:t>
      </w:r>
      <w:r>
        <w:t xml:space="preserve"> yakınmalar;</w:t>
      </w:r>
      <w:r>
        <w:rPr>
          <w:spacing w:val="1"/>
        </w:rPr>
        <w:t xml:space="preserve"> </w:t>
      </w:r>
      <w:r>
        <w:t>ayakkabıyı</w:t>
      </w:r>
      <w:r>
        <w:rPr>
          <w:spacing w:val="1"/>
        </w:rPr>
        <w:t xml:space="preserve"> </w:t>
      </w:r>
      <w:r>
        <w:t>çıkararak, ayağa masaj yaparak, ya da arttıran ayakkabıya da işlerden kaçınarak geçici olarak kaybolabilir.</w:t>
      </w:r>
      <w:r>
        <w:rPr>
          <w:spacing w:val="1"/>
        </w:rPr>
        <w:t xml:space="preserve"> </w:t>
      </w:r>
      <w:r>
        <w:t>Zamanla yakınmalar kalıcı olur, günler, haftalar boyunca kalabilir. Nöroma büyüdükçe ya da sinirdeki geçici</w:t>
      </w:r>
      <w:r>
        <w:rPr>
          <w:spacing w:val="1"/>
        </w:rPr>
        <w:t xml:space="preserve"> </w:t>
      </w:r>
      <w:r>
        <w:t>değişiklikler kalıca</w:t>
      </w:r>
      <w:r>
        <w:rPr>
          <w:spacing w:val="-5"/>
        </w:rPr>
        <w:t xml:space="preserve"> </w:t>
      </w:r>
      <w:r>
        <w:t>hale</w:t>
      </w:r>
      <w:r>
        <w:rPr>
          <w:spacing w:val="-3"/>
        </w:rPr>
        <w:t xml:space="preserve"> </w:t>
      </w:r>
      <w:r>
        <w:t>geçtikçe yakınmalar</w:t>
      </w:r>
      <w:r>
        <w:rPr>
          <w:spacing w:val="-4"/>
        </w:rPr>
        <w:t xml:space="preserve"> </w:t>
      </w:r>
      <w:r>
        <w:t>daha</w:t>
      </w:r>
      <w:r>
        <w:rPr>
          <w:spacing w:val="-5"/>
        </w:rPr>
        <w:t xml:space="preserve"> </w:t>
      </w:r>
      <w:r>
        <w:t>yoğunlaşır.</w:t>
      </w:r>
    </w:p>
    <w:p w:rsidR="000855A4" w:rsidRDefault="00860205">
      <w:pPr>
        <w:pStyle w:val="GvdeMetni"/>
        <w:spacing w:before="1" w:line="276" w:lineRule="auto"/>
        <w:ind w:right="252"/>
        <w:jc w:val="both"/>
      </w:pPr>
      <w:r>
        <w:rPr>
          <w:b/>
        </w:rPr>
        <w:t xml:space="preserve">Tanı: </w:t>
      </w:r>
      <w:r>
        <w:t>Ayak Cerrahınız sizden detaylı bir öykü alıp ayağınızı muayene edecektir, muayene esnasında ayağınızı</w:t>
      </w:r>
      <w:r>
        <w:rPr>
          <w:spacing w:val="1"/>
        </w:rPr>
        <w:t xml:space="preserve"> </w:t>
      </w:r>
      <w:r>
        <w:t>elle</w:t>
      </w:r>
      <w:r>
        <w:rPr>
          <w:spacing w:val="1"/>
        </w:rPr>
        <w:t xml:space="preserve"> </w:t>
      </w:r>
      <w:r>
        <w:t>yoklayarak</w:t>
      </w:r>
      <w:r>
        <w:rPr>
          <w:spacing w:val="1"/>
        </w:rPr>
        <w:t xml:space="preserve"> </w:t>
      </w:r>
      <w:r>
        <w:t>yakınmalarınızı</w:t>
      </w:r>
      <w:r>
        <w:rPr>
          <w:spacing w:val="1"/>
        </w:rPr>
        <w:t xml:space="preserve"> </w:t>
      </w:r>
      <w:r>
        <w:t>yeniden</w:t>
      </w:r>
      <w:r>
        <w:rPr>
          <w:spacing w:val="1"/>
        </w:rPr>
        <w:t xml:space="preserve"> </w:t>
      </w:r>
      <w:r>
        <w:t>canlandırma</w:t>
      </w:r>
      <w:r>
        <w:rPr>
          <w:spacing w:val="1"/>
        </w:rPr>
        <w:t xml:space="preserve"> </w:t>
      </w:r>
      <w:r>
        <w:t>testleri</w:t>
      </w:r>
      <w:r>
        <w:rPr>
          <w:spacing w:val="1"/>
        </w:rPr>
        <w:t xml:space="preserve"> </w:t>
      </w:r>
      <w:r>
        <w:t>yapabilir.</w:t>
      </w:r>
      <w:r>
        <w:rPr>
          <w:spacing w:val="1"/>
        </w:rPr>
        <w:t xml:space="preserve"> </w:t>
      </w:r>
      <w:r>
        <w:t>Başka</w:t>
      </w:r>
      <w:r>
        <w:rPr>
          <w:spacing w:val="1"/>
        </w:rPr>
        <w:t xml:space="preserve"> </w:t>
      </w:r>
      <w:r>
        <w:t>testler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görüntüleme</w:t>
      </w:r>
      <w:r>
        <w:rPr>
          <w:spacing w:val="1"/>
        </w:rPr>
        <w:t xml:space="preserve"> </w:t>
      </w:r>
      <w:r>
        <w:t>çalışmaları gerekebilir. Doktorunuza başvurmak için en iyi zaman yakınmalarınızın başladığı erken dönemdir.</w:t>
      </w:r>
      <w:r>
        <w:rPr>
          <w:spacing w:val="1"/>
        </w:rPr>
        <w:t xml:space="preserve"> </w:t>
      </w:r>
      <w:r>
        <w:t>Morton nöroması erken tanındığında daha kapsamlı ve ileri tedaviler ya da cerrahi girişimler büyük ölçüde</w:t>
      </w:r>
      <w:r>
        <w:rPr>
          <w:spacing w:val="1"/>
        </w:rPr>
        <w:t xml:space="preserve"> </w:t>
      </w:r>
      <w:r>
        <w:t>azaltılabilir.</w:t>
      </w:r>
    </w:p>
    <w:p w:rsidR="000855A4" w:rsidRDefault="00860205">
      <w:pPr>
        <w:pStyle w:val="Balk1"/>
        <w:spacing w:line="291" w:lineRule="exact"/>
        <w:jc w:val="both"/>
        <w:rPr>
          <w:b w:val="0"/>
        </w:rPr>
      </w:pPr>
      <w:r>
        <w:rPr>
          <w:spacing w:val="-1"/>
        </w:rPr>
        <w:t>Alternatif</w:t>
      </w:r>
      <w:r>
        <w:rPr>
          <w:spacing w:val="-8"/>
        </w:rPr>
        <w:t xml:space="preserve"> </w:t>
      </w:r>
      <w:r>
        <w:rPr>
          <w:spacing w:val="-1"/>
        </w:rPr>
        <w:t>Tedavi</w:t>
      </w:r>
      <w:r>
        <w:rPr>
          <w:b w:val="0"/>
          <w:spacing w:val="-1"/>
        </w:rPr>
        <w:t>:</w:t>
      </w:r>
    </w:p>
    <w:p w:rsidR="000855A4" w:rsidRDefault="00860205">
      <w:pPr>
        <w:pStyle w:val="GvdeMetni"/>
        <w:spacing w:before="45" w:line="276" w:lineRule="auto"/>
        <w:ind w:right="252"/>
        <w:jc w:val="both"/>
      </w:pPr>
      <w:r>
        <w:rPr>
          <w:b/>
        </w:rPr>
        <w:t xml:space="preserve">Ameliyatsız Tedavi: </w:t>
      </w:r>
      <w:r>
        <w:t>Tedavi planınız için ayak cerrahınız olayın süresini, hangi dönemde olduğunu belirleyerek</w:t>
      </w:r>
      <w:r>
        <w:rPr>
          <w:spacing w:val="-52"/>
        </w:rPr>
        <w:t xml:space="preserve"> </w:t>
      </w:r>
      <w:r>
        <w:t>tedavinizi</w:t>
      </w:r>
      <w:r>
        <w:rPr>
          <w:spacing w:val="1"/>
        </w:rPr>
        <w:t xml:space="preserve"> </w:t>
      </w:r>
      <w:r>
        <w:t>planlayacaktır.</w:t>
      </w:r>
      <w:r>
        <w:rPr>
          <w:spacing w:val="1"/>
        </w:rPr>
        <w:t xml:space="preserve"> </w:t>
      </w:r>
      <w:r>
        <w:t>Hafif-orta</w:t>
      </w:r>
      <w:r>
        <w:rPr>
          <w:spacing w:val="1"/>
        </w:rPr>
        <w:t xml:space="preserve"> </w:t>
      </w:r>
      <w:r>
        <w:t>nöromalarda;</w:t>
      </w:r>
      <w:r>
        <w:rPr>
          <w:spacing w:val="1"/>
        </w:rPr>
        <w:t xml:space="preserve"> </w:t>
      </w:r>
      <w:r>
        <w:t>ayak</w:t>
      </w:r>
      <w:r>
        <w:rPr>
          <w:spacing w:val="1"/>
        </w:rPr>
        <w:t xml:space="preserve"> </w:t>
      </w:r>
      <w:r>
        <w:t>tabanı</w:t>
      </w:r>
      <w:r>
        <w:rPr>
          <w:spacing w:val="1"/>
        </w:rPr>
        <w:t xml:space="preserve"> </w:t>
      </w:r>
      <w:r>
        <w:t>ön</w:t>
      </w:r>
      <w:r>
        <w:rPr>
          <w:spacing w:val="1"/>
        </w:rPr>
        <w:t xml:space="preserve"> </w:t>
      </w:r>
      <w:r>
        <w:t>bölümünün</w:t>
      </w:r>
      <w:r>
        <w:rPr>
          <w:spacing w:val="1"/>
        </w:rPr>
        <w:t xml:space="preserve"> </w:t>
      </w:r>
      <w:r>
        <w:t>yumuşak</w:t>
      </w:r>
      <w:r>
        <w:rPr>
          <w:spacing w:val="1"/>
        </w:rPr>
        <w:t xml:space="preserve"> </w:t>
      </w:r>
      <w:r>
        <w:t>yastıklarla</w:t>
      </w:r>
      <w:r>
        <w:rPr>
          <w:spacing w:val="1"/>
        </w:rPr>
        <w:t xml:space="preserve"> </w:t>
      </w:r>
      <w:r>
        <w:t>desteklenmesi, buz uygulanması, hastanın ayağının ölçüsüne göre yapılmış ortopedik destekler, yaşam tarzı</w:t>
      </w:r>
      <w:r>
        <w:rPr>
          <w:spacing w:val="1"/>
        </w:rPr>
        <w:t xml:space="preserve"> </w:t>
      </w:r>
      <w:r>
        <w:t>düzenlemeleri; iyileşene kadar nöroma üstüne tekrarlayıcı basınç yapan hareketler önlenmelidir. Ayakkabı</w:t>
      </w:r>
      <w:r>
        <w:rPr>
          <w:spacing w:val="1"/>
        </w:rPr>
        <w:t xml:space="preserve"> </w:t>
      </w:r>
      <w:r>
        <w:t>değişiklikleri, dar uçlu ve yüksek topuklu ayakkabıları giymeyiniz, ön bölümü geniş ve derin olan ayakkabılar</w:t>
      </w:r>
      <w:r>
        <w:rPr>
          <w:spacing w:val="1"/>
        </w:rPr>
        <w:t xml:space="preserve"> </w:t>
      </w:r>
      <w:r>
        <w:t>tercih</w:t>
      </w:r>
      <w:r>
        <w:rPr>
          <w:spacing w:val="-1"/>
        </w:rPr>
        <w:t xml:space="preserve"> </w:t>
      </w:r>
      <w:r>
        <w:t>edilmelidir.</w:t>
      </w:r>
    </w:p>
    <w:p w:rsidR="000855A4" w:rsidRDefault="00860205">
      <w:pPr>
        <w:pStyle w:val="GvdeMetni"/>
        <w:jc w:val="both"/>
      </w:pPr>
      <w:r>
        <w:rPr>
          <w:b/>
        </w:rPr>
        <w:t>İlaçlar:</w:t>
      </w:r>
      <w:r>
        <w:rPr>
          <w:b/>
          <w:spacing w:val="-9"/>
        </w:rPr>
        <w:t xml:space="preserve"> </w:t>
      </w:r>
      <w:r>
        <w:t>Çeşitli</w:t>
      </w:r>
      <w:r>
        <w:rPr>
          <w:spacing w:val="-10"/>
        </w:rPr>
        <w:t xml:space="preserve"> </w:t>
      </w:r>
      <w:r>
        <w:t>ağrı</w:t>
      </w:r>
      <w:r>
        <w:rPr>
          <w:spacing w:val="-9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anti</w:t>
      </w:r>
      <w:r>
        <w:rPr>
          <w:spacing w:val="-10"/>
        </w:rPr>
        <w:t xml:space="preserve"> </w:t>
      </w:r>
      <w:r>
        <w:t>romatizmal</w:t>
      </w:r>
      <w:r>
        <w:rPr>
          <w:spacing w:val="-11"/>
        </w:rPr>
        <w:t xml:space="preserve"> </w:t>
      </w:r>
      <w:r>
        <w:t>türü</w:t>
      </w:r>
      <w:r>
        <w:rPr>
          <w:spacing w:val="-9"/>
        </w:rPr>
        <w:t xml:space="preserve"> </w:t>
      </w:r>
      <w:r>
        <w:t>ilaçlar;</w:t>
      </w:r>
      <w:r>
        <w:rPr>
          <w:spacing w:val="-11"/>
        </w:rPr>
        <w:t xml:space="preserve"> </w:t>
      </w:r>
      <w:r>
        <w:t>ağrıyı</w:t>
      </w:r>
      <w:r>
        <w:rPr>
          <w:spacing w:val="-12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yangıyı</w:t>
      </w:r>
      <w:r>
        <w:rPr>
          <w:spacing w:val="-10"/>
        </w:rPr>
        <w:t xml:space="preserve"> </w:t>
      </w:r>
      <w:r>
        <w:t>azaltmak</w:t>
      </w:r>
      <w:r>
        <w:rPr>
          <w:spacing w:val="-10"/>
        </w:rPr>
        <w:t xml:space="preserve"> </w:t>
      </w:r>
      <w:r>
        <w:t>için</w:t>
      </w:r>
      <w:r>
        <w:rPr>
          <w:spacing w:val="-9"/>
        </w:rPr>
        <w:t xml:space="preserve"> </w:t>
      </w:r>
      <w:r>
        <w:t>kullanılabilir.</w:t>
      </w:r>
    </w:p>
    <w:p w:rsidR="000855A4" w:rsidRDefault="00860205">
      <w:pPr>
        <w:pStyle w:val="GvdeMetni"/>
        <w:spacing w:before="46"/>
        <w:jc w:val="both"/>
      </w:pPr>
      <w:r>
        <w:rPr>
          <w:b/>
        </w:rPr>
        <w:t>İğne</w:t>
      </w:r>
      <w:r>
        <w:rPr>
          <w:b/>
          <w:spacing w:val="-12"/>
        </w:rPr>
        <w:t xml:space="preserve"> </w:t>
      </w:r>
      <w:r>
        <w:rPr>
          <w:b/>
        </w:rPr>
        <w:t>tedavisi:</w:t>
      </w:r>
      <w:r>
        <w:rPr>
          <w:b/>
          <w:spacing w:val="-10"/>
        </w:rPr>
        <w:t xml:space="preserve"> </w:t>
      </w:r>
      <w:r>
        <w:t>Kortizonlu</w:t>
      </w:r>
      <w:r>
        <w:rPr>
          <w:spacing w:val="-11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alkolle</w:t>
      </w:r>
      <w:r>
        <w:rPr>
          <w:spacing w:val="-13"/>
        </w:rPr>
        <w:t xml:space="preserve"> </w:t>
      </w:r>
      <w:r>
        <w:t>belli</w:t>
      </w:r>
      <w:r>
        <w:rPr>
          <w:spacing w:val="-11"/>
        </w:rPr>
        <w:t xml:space="preserve"> </w:t>
      </w:r>
      <w:r>
        <w:t>oranda</w:t>
      </w:r>
      <w:r>
        <w:rPr>
          <w:spacing w:val="-10"/>
        </w:rPr>
        <w:t xml:space="preserve"> </w:t>
      </w:r>
      <w:r>
        <w:t>karışmış</w:t>
      </w:r>
      <w:r>
        <w:rPr>
          <w:spacing w:val="-11"/>
        </w:rPr>
        <w:t xml:space="preserve"> </w:t>
      </w:r>
      <w:r>
        <w:t>lokal</w:t>
      </w:r>
      <w:r>
        <w:rPr>
          <w:spacing w:val="-11"/>
        </w:rPr>
        <w:t xml:space="preserve"> </w:t>
      </w:r>
      <w:r>
        <w:t>anestetik</w:t>
      </w:r>
      <w:r>
        <w:rPr>
          <w:spacing w:val="-12"/>
        </w:rPr>
        <w:t xml:space="preserve"> </w:t>
      </w:r>
      <w:r>
        <w:t>ilaç</w:t>
      </w:r>
      <w:r>
        <w:rPr>
          <w:spacing w:val="-13"/>
        </w:rPr>
        <w:t xml:space="preserve"> </w:t>
      </w:r>
      <w:r>
        <w:t>uygulamaları</w:t>
      </w:r>
      <w:r>
        <w:rPr>
          <w:spacing w:val="-12"/>
        </w:rPr>
        <w:t xml:space="preserve"> </w:t>
      </w:r>
      <w:r>
        <w:t>etkilidir.</w:t>
      </w:r>
    </w:p>
    <w:p w:rsidR="000855A4" w:rsidRDefault="00860205">
      <w:pPr>
        <w:pStyle w:val="GvdeMetni"/>
        <w:spacing w:before="43" w:line="276" w:lineRule="auto"/>
        <w:ind w:right="252"/>
        <w:jc w:val="both"/>
      </w:pPr>
      <w:r>
        <w:rPr>
          <w:b/>
        </w:rPr>
        <w:t>Cerrahi</w:t>
      </w:r>
      <w:r>
        <w:rPr>
          <w:b/>
          <w:spacing w:val="1"/>
        </w:rPr>
        <w:t xml:space="preserve"> </w:t>
      </w:r>
      <w:r>
        <w:rPr>
          <w:b/>
        </w:rPr>
        <w:t>tedavi:</w:t>
      </w:r>
      <w:r>
        <w:rPr>
          <w:b/>
          <w:spacing w:val="1"/>
        </w:rPr>
        <w:t xml:space="preserve"> </w:t>
      </w:r>
      <w:r>
        <w:t>Ameliyatsız</w:t>
      </w:r>
      <w:r>
        <w:rPr>
          <w:spacing w:val="1"/>
        </w:rPr>
        <w:t xml:space="preserve"> </w:t>
      </w:r>
      <w:r>
        <w:t>yöntemlerin</w:t>
      </w:r>
      <w:r>
        <w:rPr>
          <w:spacing w:val="1"/>
        </w:rPr>
        <w:t xml:space="preserve"> </w:t>
      </w:r>
      <w:r>
        <w:t>yeterli</w:t>
      </w:r>
      <w:r>
        <w:rPr>
          <w:spacing w:val="1"/>
        </w:rPr>
        <w:t xml:space="preserve"> </w:t>
      </w:r>
      <w:r>
        <w:t>olmadığı,</w:t>
      </w:r>
      <w:r>
        <w:rPr>
          <w:spacing w:val="1"/>
        </w:rPr>
        <w:t xml:space="preserve"> </w:t>
      </w:r>
      <w:r>
        <w:t>yakınmaların</w:t>
      </w:r>
      <w:r>
        <w:rPr>
          <w:spacing w:val="1"/>
        </w:rPr>
        <w:t xml:space="preserve"> </w:t>
      </w:r>
      <w:r>
        <w:t>sürdüğü</w:t>
      </w:r>
      <w:r>
        <w:rPr>
          <w:spacing w:val="1"/>
        </w:rPr>
        <w:t xml:space="preserve"> </w:t>
      </w:r>
      <w:r>
        <w:t>durumlarda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seçenekleri gündeme gelebilir. Ayak cerrahınız sizin için en uygun yöntemi seçecektir. Uygulanan yönteme</w:t>
      </w:r>
      <w:r>
        <w:rPr>
          <w:spacing w:val="1"/>
        </w:rPr>
        <w:t xml:space="preserve"> </w:t>
      </w:r>
      <w:r>
        <w:t>göre iyileşme süresi değişecektir. Ameliyat sonrasında da yakınmaların yenilenmemesi için uygun ayakkabı,</w:t>
      </w:r>
      <w:r>
        <w:rPr>
          <w:spacing w:val="1"/>
        </w:rPr>
        <w:t xml:space="preserve"> </w:t>
      </w:r>
      <w:r>
        <w:t>tabanlık</w:t>
      </w:r>
      <w:r>
        <w:rPr>
          <w:spacing w:val="-4"/>
        </w:rPr>
        <w:t xml:space="preserve"> </w:t>
      </w:r>
      <w:r>
        <w:t>vs.</w:t>
      </w:r>
      <w:r>
        <w:rPr>
          <w:spacing w:val="-6"/>
        </w:rPr>
        <w:t xml:space="preserve"> </w:t>
      </w:r>
      <w:r>
        <w:t>destekler</w:t>
      </w:r>
      <w:r>
        <w:rPr>
          <w:spacing w:val="-4"/>
        </w:rPr>
        <w:t xml:space="preserve"> </w:t>
      </w:r>
      <w:r>
        <w:t>ile</w:t>
      </w:r>
      <w:r>
        <w:rPr>
          <w:spacing w:val="-6"/>
        </w:rPr>
        <w:t xml:space="preserve"> </w:t>
      </w:r>
      <w:r>
        <w:t>günlük</w:t>
      </w:r>
      <w:r>
        <w:rPr>
          <w:spacing w:val="-6"/>
        </w:rPr>
        <w:t xml:space="preserve"> </w:t>
      </w:r>
      <w:r>
        <w:t>hareketlerin</w:t>
      </w:r>
      <w:r>
        <w:rPr>
          <w:spacing w:val="-4"/>
        </w:rPr>
        <w:t xml:space="preserve"> </w:t>
      </w:r>
      <w:r>
        <w:t>düzenlenmesi</w:t>
      </w:r>
      <w:r>
        <w:rPr>
          <w:spacing w:val="-3"/>
        </w:rPr>
        <w:t xml:space="preserve"> </w:t>
      </w:r>
      <w:r>
        <w:t>süreçleri</w:t>
      </w:r>
      <w:r>
        <w:rPr>
          <w:spacing w:val="-6"/>
        </w:rPr>
        <w:t xml:space="preserve"> </w:t>
      </w:r>
      <w:r>
        <w:t>devam</w:t>
      </w:r>
      <w:r>
        <w:rPr>
          <w:spacing w:val="-3"/>
        </w:rPr>
        <w:t xml:space="preserve"> </w:t>
      </w:r>
      <w:r>
        <w:t>edecektir.</w:t>
      </w:r>
    </w:p>
    <w:p w:rsidR="000855A4" w:rsidRDefault="00860205">
      <w:pPr>
        <w:pStyle w:val="GvdeMetni"/>
        <w:spacing w:line="292" w:lineRule="exact"/>
        <w:jc w:val="both"/>
      </w:pPr>
      <w:r>
        <w:t>Hasta,</w:t>
      </w:r>
      <w:r>
        <w:rPr>
          <w:spacing w:val="-9"/>
        </w:rPr>
        <w:t xml:space="preserve"> </w:t>
      </w:r>
      <w:r>
        <w:t>Veli</w:t>
      </w:r>
      <w:r>
        <w:rPr>
          <w:spacing w:val="-8"/>
        </w:rPr>
        <w:t xml:space="preserve"> </w:t>
      </w:r>
      <w:r>
        <w:t>veya</w:t>
      </w:r>
      <w:r>
        <w:rPr>
          <w:spacing w:val="-11"/>
        </w:rPr>
        <w:t xml:space="preserve"> </w:t>
      </w:r>
      <w:r>
        <w:t>Vasinin</w:t>
      </w:r>
      <w:r>
        <w:rPr>
          <w:spacing w:val="-9"/>
        </w:rPr>
        <w:t xml:space="preserve"> </w:t>
      </w:r>
      <w:r>
        <w:t>Onam</w:t>
      </w:r>
      <w:r>
        <w:rPr>
          <w:spacing w:val="-9"/>
        </w:rPr>
        <w:t xml:space="preserve"> </w:t>
      </w:r>
      <w:r>
        <w:t>Açıklaması:</w:t>
      </w:r>
    </w:p>
    <w:p w:rsidR="000855A4" w:rsidRDefault="00860205">
      <w:pPr>
        <w:pStyle w:val="ListeParagraf"/>
        <w:numPr>
          <w:ilvl w:val="0"/>
          <w:numId w:val="1"/>
        </w:numPr>
        <w:tabs>
          <w:tab w:val="left" w:pos="296"/>
        </w:tabs>
        <w:spacing w:before="44" w:line="276" w:lineRule="auto"/>
        <w:ind w:right="260" w:firstLine="0"/>
        <w:jc w:val="both"/>
        <w:rPr>
          <w:sz w:val="24"/>
        </w:rPr>
      </w:pPr>
      <w:r>
        <w:rPr>
          <w:sz w:val="24"/>
        </w:rPr>
        <w:t>Planlanan tedavi/girişimin ne olduğu, gerekliliği, girişimin seyri ve diğer tedavi seçenekleri, bunların riskleri,</w:t>
      </w:r>
      <w:r>
        <w:rPr>
          <w:spacing w:val="-52"/>
          <w:sz w:val="24"/>
        </w:rPr>
        <w:t xml:space="preserve"> </w:t>
      </w:r>
      <w:r>
        <w:rPr>
          <w:sz w:val="24"/>
        </w:rPr>
        <w:t>tedavi</w:t>
      </w:r>
      <w:r>
        <w:rPr>
          <w:spacing w:val="-6"/>
          <w:sz w:val="24"/>
        </w:rPr>
        <w:t xml:space="preserve"> </w:t>
      </w:r>
      <w:r>
        <w:rPr>
          <w:sz w:val="24"/>
        </w:rPr>
        <w:t>olmadığım</w:t>
      </w:r>
      <w:r>
        <w:rPr>
          <w:spacing w:val="-7"/>
          <w:sz w:val="24"/>
        </w:rPr>
        <w:t xml:space="preserve"> </w:t>
      </w:r>
      <w:r>
        <w:rPr>
          <w:sz w:val="24"/>
        </w:rPr>
        <w:t>taktirde</w:t>
      </w:r>
      <w:r>
        <w:rPr>
          <w:spacing w:val="-5"/>
          <w:sz w:val="24"/>
        </w:rPr>
        <w:t xml:space="preserve"> </w:t>
      </w:r>
      <w:r>
        <w:rPr>
          <w:sz w:val="24"/>
        </w:rPr>
        <w:t>ortaya</w:t>
      </w:r>
      <w:r>
        <w:rPr>
          <w:spacing w:val="-6"/>
          <w:sz w:val="24"/>
        </w:rPr>
        <w:t xml:space="preserve"> </w:t>
      </w:r>
      <w:r>
        <w:rPr>
          <w:sz w:val="24"/>
        </w:rPr>
        <w:t>çıkabilecek</w:t>
      </w:r>
      <w:r>
        <w:rPr>
          <w:spacing w:val="-6"/>
          <w:sz w:val="24"/>
        </w:rPr>
        <w:t xml:space="preserve"> </w:t>
      </w:r>
      <w:r>
        <w:rPr>
          <w:sz w:val="24"/>
        </w:rPr>
        <w:t>sonuçlar,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yan</w:t>
      </w:r>
      <w:r>
        <w:rPr>
          <w:spacing w:val="-7"/>
          <w:sz w:val="24"/>
        </w:rPr>
        <w:t xml:space="preserve"> </w:t>
      </w:r>
      <w:r>
        <w:rPr>
          <w:sz w:val="24"/>
        </w:rPr>
        <w:t>etkileri</w:t>
      </w:r>
      <w:r>
        <w:rPr>
          <w:spacing w:val="-7"/>
          <w:sz w:val="24"/>
        </w:rPr>
        <w:t xml:space="preserve"> </w:t>
      </w:r>
      <w:r>
        <w:rPr>
          <w:sz w:val="24"/>
        </w:rPr>
        <w:t>hakkında</w:t>
      </w:r>
      <w:r>
        <w:rPr>
          <w:spacing w:val="-8"/>
          <w:sz w:val="24"/>
        </w:rPr>
        <w:t xml:space="preserve"> </w:t>
      </w:r>
      <w:r>
        <w:rPr>
          <w:sz w:val="24"/>
        </w:rPr>
        <w:t>ayrıntılı</w:t>
      </w:r>
      <w:r>
        <w:rPr>
          <w:spacing w:val="-7"/>
          <w:sz w:val="24"/>
        </w:rPr>
        <w:t xml:space="preserve"> </w:t>
      </w:r>
      <w:r>
        <w:rPr>
          <w:sz w:val="24"/>
        </w:rPr>
        <w:t>bilgi</w:t>
      </w:r>
      <w:r>
        <w:rPr>
          <w:spacing w:val="-7"/>
          <w:sz w:val="24"/>
        </w:rPr>
        <w:t xml:space="preserve"> </w:t>
      </w:r>
      <w:r>
        <w:rPr>
          <w:sz w:val="24"/>
        </w:rPr>
        <w:t>edindim.</w:t>
      </w:r>
    </w:p>
    <w:p w:rsidR="000855A4" w:rsidRDefault="00860205">
      <w:pPr>
        <w:pStyle w:val="ListeParagraf"/>
        <w:numPr>
          <w:ilvl w:val="0"/>
          <w:numId w:val="1"/>
        </w:numPr>
        <w:tabs>
          <w:tab w:val="left" w:pos="284"/>
        </w:tabs>
        <w:spacing w:before="0" w:line="305" w:lineRule="exact"/>
        <w:ind w:left="283" w:hanging="164"/>
        <w:jc w:val="both"/>
        <w:rPr>
          <w:sz w:val="24"/>
        </w:rPr>
      </w:pPr>
      <w:r>
        <w:rPr>
          <w:sz w:val="24"/>
        </w:rPr>
        <w:lastRenderedPageBreak/>
        <w:t>Tedavi/girişim’den</w:t>
      </w:r>
      <w:r>
        <w:rPr>
          <w:spacing w:val="-12"/>
          <w:sz w:val="24"/>
        </w:rPr>
        <w:t xml:space="preserve"> </w:t>
      </w:r>
      <w:r>
        <w:rPr>
          <w:sz w:val="24"/>
        </w:rPr>
        <w:t>önce</w:t>
      </w:r>
      <w:r>
        <w:rPr>
          <w:spacing w:val="-11"/>
          <w:sz w:val="24"/>
        </w:rPr>
        <w:t xml:space="preserve"> </w:t>
      </w:r>
      <w:r>
        <w:rPr>
          <w:sz w:val="24"/>
        </w:rPr>
        <w:t>ve</w:t>
      </w:r>
      <w:r>
        <w:rPr>
          <w:spacing w:val="-11"/>
          <w:sz w:val="24"/>
        </w:rPr>
        <w:t xml:space="preserve"> </w:t>
      </w:r>
      <w:r>
        <w:rPr>
          <w:sz w:val="24"/>
        </w:rPr>
        <w:t>sonra</w:t>
      </w:r>
      <w:r>
        <w:rPr>
          <w:spacing w:val="-12"/>
          <w:sz w:val="24"/>
        </w:rPr>
        <w:t xml:space="preserve"> </w:t>
      </w:r>
      <w:r>
        <w:rPr>
          <w:sz w:val="24"/>
        </w:rPr>
        <w:t>dikkat</w:t>
      </w:r>
      <w:r>
        <w:rPr>
          <w:spacing w:val="-10"/>
          <w:sz w:val="24"/>
        </w:rPr>
        <w:t xml:space="preserve"> </w:t>
      </w:r>
      <w:r>
        <w:rPr>
          <w:sz w:val="24"/>
        </w:rPr>
        <w:t>etmem</w:t>
      </w:r>
      <w:r>
        <w:rPr>
          <w:spacing w:val="-11"/>
          <w:sz w:val="24"/>
        </w:rPr>
        <w:t xml:space="preserve"> </w:t>
      </w:r>
      <w:r>
        <w:rPr>
          <w:sz w:val="24"/>
        </w:rPr>
        <w:t>gereken</w:t>
      </w:r>
      <w:r>
        <w:rPr>
          <w:spacing w:val="-11"/>
          <w:sz w:val="24"/>
        </w:rPr>
        <w:t xml:space="preserve"> </w:t>
      </w:r>
      <w:r>
        <w:rPr>
          <w:sz w:val="24"/>
        </w:rPr>
        <w:t>hususları</w:t>
      </w:r>
      <w:r>
        <w:rPr>
          <w:spacing w:val="-11"/>
          <w:sz w:val="24"/>
        </w:rPr>
        <w:t xml:space="preserve"> </w:t>
      </w:r>
      <w:r>
        <w:rPr>
          <w:sz w:val="24"/>
        </w:rPr>
        <w:t>anladım.</w:t>
      </w:r>
    </w:p>
    <w:p w:rsidR="000855A4" w:rsidRDefault="000855A4">
      <w:pPr>
        <w:spacing w:line="305" w:lineRule="exact"/>
        <w:jc w:val="both"/>
        <w:rPr>
          <w:sz w:val="24"/>
        </w:rPr>
      </w:pPr>
    </w:p>
    <w:p w:rsidR="00CD15AD" w:rsidRDefault="00CD15AD" w:rsidP="00CD15AD">
      <w:pPr>
        <w:pStyle w:val="ListeParagraf"/>
        <w:numPr>
          <w:ilvl w:val="0"/>
          <w:numId w:val="1"/>
        </w:numPr>
        <w:tabs>
          <w:tab w:val="left" w:pos="284"/>
        </w:tabs>
        <w:spacing w:before="100"/>
        <w:ind w:left="283" w:hanging="164"/>
        <w:rPr>
          <w:sz w:val="24"/>
        </w:rPr>
      </w:pPr>
      <w:r>
        <w:rPr>
          <w:sz w:val="24"/>
        </w:rPr>
        <w:t>Doktorum</w:t>
      </w:r>
      <w:r>
        <w:rPr>
          <w:spacing w:val="-13"/>
          <w:sz w:val="24"/>
        </w:rPr>
        <w:t xml:space="preserve"> </w:t>
      </w:r>
      <w:r>
        <w:rPr>
          <w:sz w:val="24"/>
        </w:rPr>
        <w:t>tüm</w:t>
      </w:r>
      <w:r>
        <w:rPr>
          <w:spacing w:val="-13"/>
          <w:sz w:val="24"/>
        </w:rPr>
        <w:t xml:space="preserve"> </w:t>
      </w:r>
      <w:r>
        <w:rPr>
          <w:sz w:val="24"/>
        </w:rPr>
        <w:t>sorularımı</w:t>
      </w:r>
      <w:r>
        <w:rPr>
          <w:spacing w:val="-12"/>
          <w:sz w:val="24"/>
        </w:rPr>
        <w:t xml:space="preserve"> </w:t>
      </w:r>
      <w:r>
        <w:rPr>
          <w:sz w:val="24"/>
        </w:rPr>
        <w:t>anlayabileceğim</w:t>
      </w:r>
      <w:r>
        <w:rPr>
          <w:spacing w:val="-13"/>
          <w:sz w:val="24"/>
        </w:rPr>
        <w:t xml:space="preserve"> </w:t>
      </w:r>
      <w:r>
        <w:rPr>
          <w:sz w:val="24"/>
        </w:rPr>
        <w:t>bir</w:t>
      </w:r>
      <w:r>
        <w:rPr>
          <w:spacing w:val="-13"/>
          <w:sz w:val="24"/>
        </w:rPr>
        <w:t xml:space="preserve"> </w:t>
      </w:r>
      <w:r>
        <w:rPr>
          <w:sz w:val="24"/>
        </w:rPr>
        <w:t>biçimde</w:t>
      </w:r>
      <w:r>
        <w:rPr>
          <w:spacing w:val="-10"/>
          <w:sz w:val="24"/>
        </w:rPr>
        <w:t xml:space="preserve"> </w:t>
      </w:r>
      <w:r>
        <w:rPr>
          <w:sz w:val="24"/>
        </w:rPr>
        <w:t>yanıtladı.</w:t>
      </w:r>
    </w:p>
    <w:p w:rsidR="00CD15AD" w:rsidRDefault="00CD15AD" w:rsidP="00CD15AD">
      <w:pPr>
        <w:pStyle w:val="ListeParagraf"/>
        <w:numPr>
          <w:ilvl w:val="0"/>
          <w:numId w:val="1"/>
        </w:numPr>
        <w:tabs>
          <w:tab w:val="left" w:pos="284"/>
        </w:tabs>
        <w:ind w:left="283" w:hanging="164"/>
        <w:rPr>
          <w:sz w:val="24"/>
        </w:rPr>
      </w:pPr>
      <w:r>
        <w:rPr>
          <w:spacing w:val="-1"/>
          <w:sz w:val="24"/>
        </w:rPr>
        <w:t>Tedavi/girişim</w:t>
      </w:r>
      <w:r>
        <w:rPr>
          <w:spacing w:val="-11"/>
          <w:sz w:val="24"/>
        </w:rPr>
        <w:t xml:space="preserve"> </w:t>
      </w:r>
      <w:r>
        <w:rPr>
          <w:sz w:val="24"/>
        </w:rPr>
        <w:t>uygulayacak</w:t>
      </w:r>
      <w:r>
        <w:rPr>
          <w:spacing w:val="-9"/>
          <w:sz w:val="24"/>
        </w:rPr>
        <w:t xml:space="preserve"> </w:t>
      </w:r>
      <w:r>
        <w:rPr>
          <w:sz w:val="24"/>
        </w:rPr>
        <w:t>kişiler</w:t>
      </w:r>
      <w:r>
        <w:rPr>
          <w:spacing w:val="-12"/>
          <w:sz w:val="24"/>
        </w:rPr>
        <w:t xml:space="preserve"> </w:t>
      </w:r>
      <w:r>
        <w:rPr>
          <w:sz w:val="24"/>
        </w:rPr>
        <w:t>hakkında</w:t>
      </w:r>
      <w:r>
        <w:rPr>
          <w:spacing w:val="-12"/>
          <w:sz w:val="24"/>
        </w:rPr>
        <w:t xml:space="preserve"> </w:t>
      </w:r>
      <w:r>
        <w:rPr>
          <w:sz w:val="24"/>
        </w:rPr>
        <w:t>bilgi</w:t>
      </w:r>
      <w:r>
        <w:rPr>
          <w:spacing w:val="-11"/>
          <w:sz w:val="24"/>
        </w:rPr>
        <w:t xml:space="preserve"> </w:t>
      </w:r>
      <w:r>
        <w:rPr>
          <w:sz w:val="24"/>
        </w:rPr>
        <w:t>edindim.</w:t>
      </w:r>
    </w:p>
    <w:p w:rsidR="00CD15AD" w:rsidRDefault="00CD15AD" w:rsidP="00CD15AD">
      <w:pPr>
        <w:pStyle w:val="ListeParagraf"/>
        <w:numPr>
          <w:ilvl w:val="0"/>
          <w:numId w:val="1"/>
        </w:numPr>
        <w:tabs>
          <w:tab w:val="left" w:pos="284"/>
        </w:tabs>
        <w:spacing w:before="42"/>
        <w:ind w:left="283" w:hanging="164"/>
        <w:rPr>
          <w:sz w:val="24"/>
        </w:rPr>
      </w:pPr>
      <w:r>
        <w:rPr>
          <w:sz w:val="24"/>
        </w:rPr>
        <w:t>Aklım</w:t>
      </w:r>
      <w:r>
        <w:rPr>
          <w:spacing w:val="-12"/>
          <w:sz w:val="24"/>
        </w:rPr>
        <w:t xml:space="preserve"> </w:t>
      </w:r>
      <w:r>
        <w:rPr>
          <w:sz w:val="24"/>
        </w:rPr>
        <w:t>başımda</w:t>
      </w:r>
      <w:r>
        <w:rPr>
          <w:spacing w:val="-11"/>
          <w:sz w:val="24"/>
        </w:rPr>
        <w:t xml:space="preserve"> </w:t>
      </w:r>
      <w:r>
        <w:rPr>
          <w:sz w:val="24"/>
        </w:rPr>
        <w:t>ve</w:t>
      </w:r>
      <w:r>
        <w:rPr>
          <w:spacing w:val="-10"/>
          <w:sz w:val="24"/>
        </w:rPr>
        <w:t xml:space="preserve"> </w:t>
      </w:r>
      <w:r>
        <w:rPr>
          <w:sz w:val="24"/>
        </w:rPr>
        <w:t>kendimi</w:t>
      </w:r>
      <w:r>
        <w:rPr>
          <w:spacing w:val="-10"/>
          <w:sz w:val="24"/>
        </w:rPr>
        <w:t xml:space="preserve"> </w:t>
      </w:r>
      <w:r>
        <w:rPr>
          <w:sz w:val="24"/>
        </w:rPr>
        <w:t>karar</w:t>
      </w:r>
      <w:r>
        <w:rPr>
          <w:spacing w:val="-10"/>
          <w:sz w:val="24"/>
        </w:rPr>
        <w:t xml:space="preserve"> </w:t>
      </w:r>
      <w:r>
        <w:rPr>
          <w:sz w:val="24"/>
        </w:rPr>
        <w:t>verecek</w:t>
      </w:r>
      <w:r>
        <w:rPr>
          <w:spacing w:val="-10"/>
          <w:sz w:val="24"/>
        </w:rPr>
        <w:t xml:space="preserve"> </w:t>
      </w:r>
      <w:r>
        <w:rPr>
          <w:sz w:val="24"/>
        </w:rPr>
        <w:t>yeterlilikte</w:t>
      </w:r>
      <w:r>
        <w:rPr>
          <w:spacing w:val="-10"/>
          <w:sz w:val="24"/>
        </w:rPr>
        <w:t xml:space="preserve"> </w:t>
      </w:r>
      <w:r>
        <w:rPr>
          <w:sz w:val="24"/>
        </w:rPr>
        <w:t>görüyorum</w:t>
      </w:r>
      <w:r>
        <w:rPr>
          <w:spacing w:val="-10"/>
          <w:sz w:val="24"/>
        </w:rPr>
        <w:t xml:space="preserve"> </w:t>
      </w:r>
      <w:r>
        <w:rPr>
          <w:sz w:val="24"/>
        </w:rPr>
        <w:t>ve</w:t>
      </w:r>
      <w:r>
        <w:rPr>
          <w:spacing w:val="-10"/>
          <w:sz w:val="24"/>
        </w:rPr>
        <w:t xml:space="preserve"> </w:t>
      </w:r>
      <w:r>
        <w:rPr>
          <w:sz w:val="24"/>
        </w:rPr>
        <w:t>yapılacak</w:t>
      </w:r>
      <w:r>
        <w:rPr>
          <w:spacing w:val="-11"/>
          <w:sz w:val="24"/>
        </w:rPr>
        <w:t xml:space="preserve"> </w:t>
      </w:r>
      <w:r>
        <w:rPr>
          <w:sz w:val="24"/>
        </w:rPr>
        <w:t>girişime</w:t>
      </w:r>
      <w:r>
        <w:rPr>
          <w:spacing w:val="-12"/>
          <w:sz w:val="24"/>
        </w:rPr>
        <w:t xml:space="preserve"> </w:t>
      </w:r>
      <w:r>
        <w:rPr>
          <w:sz w:val="24"/>
        </w:rPr>
        <w:t>onay</w:t>
      </w:r>
      <w:r>
        <w:rPr>
          <w:spacing w:val="-11"/>
          <w:sz w:val="24"/>
        </w:rPr>
        <w:t xml:space="preserve"> </w:t>
      </w:r>
      <w:r>
        <w:rPr>
          <w:sz w:val="24"/>
        </w:rPr>
        <w:t>veriyorum.</w:t>
      </w:r>
    </w:p>
    <w:p w:rsidR="00CD15AD" w:rsidRDefault="00CD15AD" w:rsidP="00CD15AD">
      <w:pPr>
        <w:pStyle w:val="ListeParagraf"/>
        <w:numPr>
          <w:ilvl w:val="0"/>
          <w:numId w:val="1"/>
        </w:numPr>
        <w:tabs>
          <w:tab w:val="left" w:pos="312"/>
        </w:tabs>
        <w:spacing w:line="276" w:lineRule="auto"/>
        <w:ind w:right="258" w:firstLine="0"/>
        <w:rPr>
          <w:sz w:val="24"/>
        </w:rPr>
      </w:pPr>
      <w:r>
        <w:rPr>
          <w:sz w:val="24"/>
        </w:rPr>
        <w:t>İstemediğim</w:t>
      </w:r>
      <w:r>
        <w:rPr>
          <w:spacing w:val="14"/>
          <w:sz w:val="24"/>
        </w:rPr>
        <w:t xml:space="preserve"> </w:t>
      </w:r>
      <w:r>
        <w:rPr>
          <w:sz w:val="24"/>
        </w:rPr>
        <w:t>taktirde</w:t>
      </w:r>
      <w:r>
        <w:rPr>
          <w:spacing w:val="15"/>
          <w:sz w:val="24"/>
        </w:rPr>
        <w:t xml:space="preserve"> </w:t>
      </w:r>
      <w:r>
        <w:rPr>
          <w:sz w:val="24"/>
        </w:rPr>
        <w:t>tedavi/girişime</w:t>
      </w:r>
      <w:r>
        <w:rPr>
          <w:spacing w:val="14"/>
          <w:sz w:val="24"/>
        </w:rPr>
        <w:t xml:space="preserve"> </w:t>
      </w:r>
      <w:r>
        <w:rPr>
          <w:sz w:val="24"/>
        </w:rPr>
        <w:t>onam</w:t>
      </w:r>
      <w:r>
        <w:rPr>
          <w:spacing w:val="16"/>
          <w:sz w:val="24"/>
        </w:rPr>
        <w:t xml:space="preserve"> </w:t>
      </w:r>
      <w:r>
        <w:rPr>
          <w:sz w:val="24"/>
        </w:rPr>
        <w:t>vermek</w:t>
      </w:r>
      <w:r>
        <w:rPr>
          <w:spacing w:val="14"/>
          <w:sz w:val="24"/>
        </w:rPr>
        <w:t xml:space="preserve"> </w:t>
      </w:r>
      <w:r>
        <w:rPr>
          <w:sz w:val="24"/>
        </w:rPr>
        <w:t>zorunda</w:t>
      </w:r>
      <w:r>
        <w:rPr>
          <w:spacing w:val="14"/>
          <w:sz w:val="24"/>
        </w:rPr>
        <w:t xml:space="preserve"> </w:t>
      </w:r>
      <w:r>
        <w:rPr>
          <w:sz w:val="24"/>
        </w:rPr>
        <w:t>olmadığımı</w:t>
      </w:r>
      <w:r>
        <w:rPr>
          <w:spacing w:val="13"/>
          <w:sz w:val="24"/>
        </w:rPr>
        <w:t xml:space="preserve"> </w:t>
      </w:r>
      <w:r>
        <w:rPr>
          <w:sz w:val="24"/>
        </w:rPr>
        <w:t>ve/veya</w:t>
      </w:r>
      <w:r>
        <w:rPr>
          <w:spacing w:val="14"/>
          <w:sz w:val="24"/>
        </w:rPr>
        <w:t xml:space="preserve"> </w:t>
      </w:r>
      <w:r>
        <w:rPr>
          <w:sz w:val="24"/>
        </w:rPr>
        <w:t>istediğim</w:t>
      </w:r>
      <w:r>
        <w:rPr>
          <w:spacing w:val="15"/>
          <w:sz w:val="24"/>
        </w:rPr>
        <w:t xml:space="preserve"> </w:t>
      </w:r>
      <w:r>
        <w:rPr>
          <w:sz w:val="24"/>
        </w:rPr>
        <w:t>aşamada</w:t>
      </w:r>
      <w:r>
        <w:rPr>
          <w:spacing w:val="16"/>
          <w:sz w:val="24"/>
        </w:rPr>
        <w:t xml:space="preserve"> </w:t>
      </w:r>
      <w:r>
        <w:rPr>
          <w:sz w:val="24"/>
        </w:rPr>
        <w:t>işlemi</w:t>
      </w:r>
      <w:r>
        <w:rPr>
          <w:spacing w:val="-51"/>
          <w:sz w:val="24"/>
        </w:rPr>
        <w:t xml:space="preserve"> </w:t>
      </w:r>
      <w:r>
        <w:rPr>
          <w:sz w:val="24"/>
        </w:rPr>
        <w:t>durdurabileceğimi</w:t>
      </w:r>
      <w:r>
        <w:rPr>
          <w:spacing w:val="-5"/>
          <w:sz w:val="24"/>
        </w:rPr>
        <w:t xml:space="preserve"> </w:t>
      </w:r>
      <w:r>
        <w:rPr>
          <w:sz w:val="24"/>
        </w:rPr>
        <w:t>biliyorum.</w:t>
      </w:r>
    </w:p>
    <w:p w:rsidR="00CD15AD" w:rsidRDefault="00CD15AD" w:rsidP="00CD15AD">
      <w:pPr>
        <w:ind w:left="120"/>
        <w:jc w:val="both"/>
        <w:rPr>
          <w:sz w:val="24"/>
        </w:rPr>
      </w:pPr>
      <w:r>
        <w:rPr>
          <w:b/>
          <w:sz w:val="24"/>
        </w:rPr>
        <w:t>İşlemin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Tahmini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Süresi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30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60</w:t>
      </w:r>
      <w:r>
        <w:rPr>
          <w:spacing w:val="-9"/>
          <w:sz w:val="24"/>
        </w:rPr>
        <w:t xml:space="preserve"> </w:t>
      </w:r>
      <w:r>
        <w:rPr>
          <w:sz w:val="24"/>
        </w:rPr>
        <w:t>dakikadır.</w:t>
      </w:r>
    </w:p>
    <w:p w:rsidR="00CD15AD" w:rsidRDefault="00CD15AD" w:rsidP="00CD15AD">
      <w:pPr>
        <w:pStyle w:val="GvdeMetni"/>
        <w:spacing w:before="46" w:line="276" w:lineRule="auto"/>
        <w:ind w:right="255"/>
        <w:jc w:val="both"/>
      </w:pPr>
      <w:r>
        <w:rPr>
          <w:b/>
        </w:rPr>
        <w:t>Kullanılacak</w:t>
      </w:r>
      <w:r>
        <w:rPr>
          <w:b/>
          <w:spacing w:val="1"/>
        </w:rPr>
        <w:t xml:space="preserve"> </w:t>
      </w:r>
      <w:r>
        <w:rPr>
          <w:b/>
        </w:rPr>
        <w:t>İlaçların</w:t>
      </w:r>
      <w:r>
        <w:rPr>
          <w:b/>
          <w:spacing w:val="1"/>
        </w:rPr>
        <w:t xml:space="preserve"> </w:t>
      </w:r>
      <w:r>
        <w:rPr>
          <w:b/>
        </w:rPr>
        <w:t>Önemli</w:t>
      </w:r>
      <w:r>
        <w:rPr>
          <w:b/>
          <w:spacing w:val="1"/>
        </w:rPr>
        <w:t xml:space="preserve"> </w:t>
      </w:r>
      <w:r>
        <w:rPr>
          <w:b/>
        </w:rPr>
        <w:t>Özellikleri:</w:t>
      </w:r>
      <w:r>
        <w:rPr>
          <w:b/>
          <w:spacing w:val="1"/>
        </w:rPr>
        <w:t xml:space="preserve"> </w:t>
      </w:r>
      <w:r>
        <w:t>Hastanede</w:t>
      </w:r>
      <w:r>
        <w:rPr>
          <w:spacing w:val="1"/>
        </w:rPr>
        <w:t xml:space="preserve"> </w:t>
      </w:r>
      <w:r>
        <w:t>bulunduğum</w:t>
      </w:r>
      <w:r>
        <w:rPr>
          <w:spacing w:val="1"/>
        </w:rPr>
        <w:t xml:space="preserve"> </w:t>
      </w:r>
      <w:r>
        <w:t>süre</w:t>
      </w:r>
      <w:r>
        <w:rPr>
          <w:spacing w:val="1"/>
        </w:rPr>
        <w:t xml:space="preserve"> </w:t>
      </w:r>
      <w:r>
        <w:t>içerisinde</w:t>
      </w:r>
      <w:r>
        <w:rPr>
          <w:spacing w:val="1"/>
        </w:rPr>
        <w:t xml:space="preserve"> </w:t>
      </w:r>
      <w:r>
        <w:t>tanı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kullanılacak</w:t>
      </w:r>
      <w:r>
        <w:rPr>
          <w:spacing w:val="1"/>
        </w:rPr>
        <w:t xml:space="preserve"> </w:t>
      </w:r>
      <w:r>
        <w:t>ilaçlarla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önemli</w:t>
      </w:r>
      <w:r>
        <w:rPr>
          <w:spacing w:val="1"/>
        </w:rPr>
        <w:t xml:space="preserve"> </w:t>
      </w:r>
      <w:r>
        <w:t>özellikler</w:t>
      </w:r>
      <w:r>
        <w:rPr>
          <w:spacing w:val="1"/>
        </w:rPr>
        <w:t xml:space="preserve"> </w:t>
      </w:r>
      <w:r>
        <w:t>(ne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kullanıldığı,</w:t>
      </w:r>
      <w:r>
        <w:rPr>
          <w:spacing w:val="1"/>
        </w:rPr>
        <w:t xml:space="preserve"> </w:t>
      </w:r>
      <w:r>
        <w:t>faydaları,</w:t>
      </w:r>
      <w:r>
        <w:rPr>
          <w:spacing w:val="1"/>
        </w:rPr>
        <w:t xml:space="preserve"> </w:t>
      </w:r>
      <w:r>
        <w:t>yan</w:t>
      </w:r>
      <w:r>
        <w:rPr>
          <w:spacing w:val="1"/>
        </w:rPr>
        <w:t xml:space="preserve"> </w:t>
      </w:r>
      <w:r>
        <w:t>etkileri,</w:t>
      </w:r>
      <w:r>
        <w:rPr>
          <w:spacing w:val="1"/>
        </w:rPr>
        <w:t xml:space="preserve"> </w:t>
      </w:r>
      <w:r>
        <w:t>nasıl</w:t>
      </w:r>
      <w:r>
        <w:rPr>
          <w:spacing w:val="1"/>
        </w:rPr>
        <w:t xml:space="preserve"> </w:t>
      </w:r>
      <w:r>
        <w:t>kullanılacağı)</w:t>
      </w:r>
      <w:r>
        <w:rPr>
          <w:spacing w:val="-52"/>
        </w:rPr>
        <w:t xml:space="preserve"> </w:t>
      </w:r>
      <w:r>
        <w:t>konusunda</w:t>
      </w:r>
      <w:r>
        <w:rPr>
          <w:spacing w:val="-5"/>
        </w:rPr>
        <w:t xml:space="preserve"> </w:t>
      </w:r>
      <w:r>
        <w:t>bilgi</w:t>
      </w:r>
      <w:r>
        <w:rPr>
          <w:spacing w:val="-5"/>
        </w:rPr>
        <w:t xml:space="preserve"> </w:t>
      </w:r>
      <w:r>
        <w:t>aldım</w:t>
      </w:r>
    </w:p>
    <w:p w:rsidR="00CD15AD" w:rsidRDefault="00CD15AD" w:rsidP="00CD15AD">
      <w:pPr>
        <w:spacing w:line="276" w:lineRule="auto"/>
        <w:ind w:left="120" w:right="255"/>
        <w:jc w:val="both"/>
        <w:rPr>
          <w:sz w:val="24"/>
        </w:rPr>
      </w:pPr>
      <w:r>
        <w:rPr>
          <w:b/>
          <w:sz w:val="24"/>
        </w:rPr>
        <w:t xml:space="preserve">Hastanın Sağlığı İçin Kritik Olan Yaşam Tarzı Önerileri: </w:t>
      </w:r>
      <w:r>
        <w:rPr>
          <w:sz w:val="24"/>
        </w:rPr>
        <w:t>Tedavim/Ameliyatım sonrasında yaşam tarzım için</w:t>
      </w:r>
      <w:r>
        <w:rPr>
          <w:spacing w:val="1"/>
          <w:sz w:val="24"/>
        </w:rPr>
        <w:t xml:space="preserve"> </w:t>
      </w:r>
      <w:r>
        <w:rPr>
          <w:sz w:val="24"/>
        </w:rPr>
        <w:t>yapmam gerekenleri (Diyet, banyo, ilaç kullanımı, hareket durumu ve/veya kısıtlama durumu) ile ilgili bilgi</w:t>
      </w:r>
      <w:r>
        <w:rPr>
          <w:spacing w:val="1"/>
          <w:sz w:val="24"/>
        </w:rPr>
        <w:t xml:space="preserve"> </w:t>
      </w:r>
      <w:r>
        <w:rPr>
          <w:sz w:val="24"/>
        </w:rPr>
        <w:t>aldım.</w:t>
      </w:r>
    </w:p>
    <w:p w:rsidR="00CD15AD" w:rsidRDefault="00CD15AD" w:rsidP="00CD15AD">
      <w:pPr>
        <w:spacing w:line="276" w:lineRule="auto"/>
        <w:ind w:left="120" w:right="255"/>
        <w:jc w:val="both"/>
        <w:rPr>
          <w:sz w:val="24"/>
        </w:rPr>
      </w:pPr>
      <w:r>
        <w:rPr>
          <w:b/>
          <w:sz w:val="24"/>
        </w:rPr>
        <w:t xml:space="preserve">Gerektiğinde Aynı Konuda Tıbbi Yardıma Nasıl Ulaşabileceği: </w:t>
      </w:r>
      <w:r>
        <w:rPr>
          <w:sz w:val="24"/>
        </w:rPr>
        <w:t>Gerektiğinde aynı konuda tıbbi yardıma (Kendi</w:t>
      </w:r>
      <w:r>
        <w:rPr>
          <w:spacing w:val="-52"/>
          <w:sz w:val="24"/>
        </w:rPr>
        <w:t xml:space="preserve"> </w:t>
      </w:r>
      <w:r>
        <w:rPr>
          <w:sz w:val="24"/>
        </w:rPr>
        <w:t>hekimine, farklı bir hekime, tedavi gördüğü kliniğe ve acil durumlarda da 112’ye) nasıl ulaşacağım konusunda</w:t>
      </w:r>
      <w:r>
        <w:rPr>
          <w:spacing w:val="1"/>
          <w:sz w:val="24"/>
        </w:rPr>
        <w:t xml:space="preserve"> </w:t>
      </w:r>
      <w:r>
        <w:rPr>
          <w:sz w:val="24"/>
        </w:rPr>
        <w:t>bilgi</w:t>
      </w:r>
      <w:r>
        <w:rPr>
          <w:spacing w:val="-3"/>
          <w:sz w:val="24"/>
        </w:rPr>
        <w:t xml:space="preserve"> </w:t>
      </w:r>
      <w:r>
        <w:rPr>
          <w:sz w:val="24"/>
        </w:rPr>
        <w:t>aldım.</w:t>
      </w:r>
    </w:p>
    <w:p w:rsidR="00CD15AD" w:rsidRDefault="00CD15AD" w:rsidP="00CD15AD">
      <w:pPr>
        <w:pStyle w:val="Balk1"/>
        <w:spacing w:before="112" w:line="276" w:lineRule="auto"/>
        <w:ind w:right="264" w:firstLine="720"/>
        <w:jc w:val="both"/>
      </w:pPr>
      <w:r>
        <w:t>Yukarıda anlatılan tedavi işlemi ile ilgili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</w:t>
      </w:r>
      <w:r>
        <w:rPr>
          <w:spacing w:val="-1"/>
        </w:rPr>
        <w:t xml:space="preserve"> </w:t>
      </w:r>
      <w:r>
        <w:t>altında</w:t>
      </w:r>
      <w:r>
        <w:rPr>
          <w:spacing w:val="-2"/>
        </w:rPr>
        <w:t xml:space="preserve"> </w:t>
      </w:r>
      <w:r>
        <w:t>kalmadan,</w:t>
      </w:r>
      <w:r>
        <w:rPr>
          <w:spacing w:val="-1"/>
        </w:rPr>
        <w:t xml:space="preserve"> </w:t>
      </w:r>
      <w:r>
        <w:t>kendi</w:t>
      </w:r>
      <w:r>
        <w:rPr>
          <w:spacing w:val="-3"/>
        </w:rPr>
        <w:t xml:space="preserve"> </w:t>
      </w:r>
      <w:r>
        <w:t>özgür irademle</w:t>
      </w:r>
      <w:r>
        <w:rPr>
          <w:spacing w:val="-3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imzalamak</w:t>
      </w:r>
      <w:r>
        <w:rPr>
          <w:spacing w:val="-2"/>
        </w:rPr>
        <w:t xml:space="preserve"> </w:t>
      </w:r>
      <w:r>
        <w:t>suretiyle</w:t>
      </w:r>
      <w:r>
        <w:rPr>
          <w:spacing w:val="-2"/>
        </w:rPr>
        <w:t xml:space="preserve"> </w:t>
      </w:r>
      <w:r>
        <w:t>onay</w:t>
      </w:r>
      <w:r>
        <w:rPr>
          <w:spacing w:val="-3"/>
        </w:rPr>
        <w:t xml:space="preserve"> </w:t>
      </w:r>
      <w:r>
        <w:t>veriyorum.</w:t>
      </w:r>
    </w:p>
    <w:p w:rsidR="00CD15AD" w:rsidRDefault="00CD15AD" w:rsidP="00CD15AD">
      <w:pPr>
        <w:pStyle w:val="GvdeMetni"/>
        <w:spacing w:before="4"/>
        <w:ind w:left="0"/>
        <w:rPr>
          <w:b/>
          <w:sz w:val="27"/>
        </w:rPr>
      </w:pPr>
    </w:p>
    <w:p w:rsidR="00CD15AD" w:rsidRDefault="00CD15AD" w:rsidP="00CD15AD">
      <w:pPr>
        <w:ind w:left="120"/>
        <w:jc w:val="both"/>
        <w:rPr>
          <w:b/>
        </w:rPr>
      </w:pPr>
      <w:r>
        <w:rPr>
          <w:b/>
        </w:rPr>
        <w:t>…………..…………………………………….….………………….….……………..</w:t>
      </w:r>
      <w:r>
        <w:rPr>
          <w:b/>
          <w:spacing w:val="-3"/>
        </w:rPr>
        <w:t xml:space="preserve"> </w:t>
      </w:r>
      <w:r>
        <w:rPr>
          <w:b/>
        </w:rPr>
        <w:t>(El</w:t>
      </w:r>
      <w:r>
        <w:rPr>
          <w:b/>
          <w:spacing w:val="-4"/>
        </w:rPr>
        <w:t xml:space="preserve"> </w:t>
      </w:r>
      <w:r>
        <w:rPr>
          <w:b/>
        </w:rPr>
        <w:t>yazınız</w:t>
      </w:r>
      <w:r>
        <w:rPr>
          <w:b/>
          <w:spacing w:val="-6"/>
        </w:rPr>
        <w:t xml:space="preserve"> </w:t>
      </w:r>
      <w:r>
        <w:rPr>
          <w:b/>
        </w:rPr>
        <w:t>ile</w:t>
      </w:r>
      <w:r>
        <w:rPr>
          <w:b/>
          <w:spacing w:val="-7"/>
        </w:rPr>
        <w:t xml:space="preserve"> </w:t>
      </w:r>
      <w:r>
        <w:rPr>
          <w:b/>
        </w:rPr>
        <w:t>okudum,</w:t>
      </w:r>
      <w:r>
        <w:rPr>
          <w:b/>
          <w:spacing w:val="-4"/>
        </w:rPr>
        <w:t xml:space="preserve"> </w:t>
      </w:r>
      <w:r>
        <w:rPr>
          <w:b/>
        </w:rPr>
        <w:t>anladım,</w:t>
      </w:r>
      <w:r>
        <w:rPr>
          <w:b/>
          <w:spacing w:val="-3"/>
        </w:rPr>
        <w:t xml:space="preserve"> </w:t>
      </w:r>
      <w:r>
        <w:rPr>
          <w:b/>
        </w:rPr>
        <w:t>onaylıyorum</w:t>
      </w:r>
      <w:r>
        <w:rPr>
          <w:b/>
          <w:spacing w:val="-3"/>
        </w:rPr>
        <w:t xml:space="preserve"> </w:t>
      </w:r>
      <w:r>
        <w:rPr>
          <w:b/>
        </w:rPr>
        <w:t>yazınız).</w:t>
      </w:r>
    </w:p>
    <w:p w:rsidR="00CD15AD" w:rsidRDefault="00CD15AD" w:rsidP="00CD15AD">
      <w:pPr>
        <w:tabs>
          <w:tab w:val="left" w:pos="7426"/>
          <w:tab w:val="left" w:pos="9345"/>
        </w:tabs>
        <w:spacing w:before="149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CD15AD" w:rsidRDefault="00CD15AD" w:rsidP="00CD15AD">
      <w:pPr>
        <w:pStyle w:val="GvdeMetni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CD15AD" w:rsidTr="00825A1B">
        <w:trPr>
          <w:trHeight w:val="770"/>
        </w:trPr>
        <w:tc>
          <w:tcPr>
            <w:tcW w:w="2982" w:type="dxa"/>
          </w:tcPr>
          <w:p w:rsidR="00CD15AD" w:rsidRDefault="00CD15AD" w:rsidP="00825A1B">
            <w:pPr>
              <w:pStyle w:val="TableParagraph"/>
              <w:spacing w:before="116" w:line="237" w:lineRule="auto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CD15AD" w:rsidRDefault="00CD15AD" w:rsidP="00825A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CD15AD" w:rsidRDefault="00CD15AD" w:rsidP="00825A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CD15AD" w:rsidRDefault="00CD15AD" w:rsidP="00825A1B">
            <w:pPr>
              <w:pStyle w:val="TableParagraph"/>
              <w:rPr>
                <w:rFonts w:ascii="Times New Roman"/>
              </w:rPr>
            </w:pPr>
          </w:p>
        </w:tc>
      </w:tr>
      <w:tr w:rsidR="00CD15AD" w:rsidTr="00825A1B">
        <w:trPr>
          <w:trHeight w:val="1149"/>
        </w:trPr>
        <w:tc>
          <w:tcPr>
            <w:tcW w:w="10782" w:type="dxa"/>
            <w:gridSpan w:val="4"/>
          </w:tcPr>
          <w:p w:rsidR="00CD15AD" w:rsidRDefault="00CD15AD" w:rsidP="00825A1B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CD15AD" w:rsidRDefault="00CD15AD" w:rsidP="00825A1B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CD15AD" w:rsidRDefault="00CD15AD" w:rsidP="00825A1B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CD15AD" w:rsidRDefault="00CD15AD" w:rsidP="00825A1B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CD15AD" w:rsidTr="00825A1B">
        <w:trPr>
          <w:trHeight w:val="462"/>
        </w:trPr>
        <w:tc>
          <w:tcPr>
            <w:tcW w:w="2982" w:type="dxa"/>
          </w:tcPr>
          <w:p w:rsidR="00CD15AD" w:rsidRDefault="00CD15AD" w:rsidP="00825A1B">
            <w:pPr>
              <w:pStyle w:val="TableParagraph"/>
              <w:spacing w:before="95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CD15AD" w:rsidRDefault="00CD15AD" w:rsidP="00825A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CD15AD" w:rsidRDefault="00CD15AD" w:rsidP="00825A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CD15AD" w:rsidRDefault="00CD15AD" w:rsidP="00825A1B">
            <w:pPr>
              <w:pStyle w:val="TableParagraph"/>
              <w:rPr>
                <w:rFonts w:ascii="Times New Roman"/>
              </w:rPr>
            </w:pPr>
          </w:p>
        </w:tc>
      </w:tr>
      <w:tr w:rsidR="00CD15AD" w:rsidTr="00825A1B">
        <w:trPr>
          <w:trHeight w:val="462"/>
        </w:trPr>
        <w:tc>
          <w:tcPr>
            <w:tcW w:w="2982" w:type="dxa"/>
          </w:tcPr>
          <w:p w:rsidR="00CD15AD" w:rsidRDefault="00CD15AD" w:rsidP="00825A1B">
            <w:pPr>
              <w:pStyle w:val="TableParagraph"/>
              <w:spacing w:before="92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CD15AD" w:rsidRDefault="00CD15AD" w:rsidP="00825A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CD15AD" w:rsidRDefault="00CD15AD" w:rsidP="00825A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CD15AD" w:rsidRDefault="00CD15AD" w:rsidP="00825A1B">
            <w:pPr>
              <w:pStyle w:val="TableParagraph"/>
              <w:rPr>
                <w:rFonts w:ascii="Times New Roman"/>
              </w:rPr>
            </w:pPr>
          </w:p>
        </w:tc>
      </w:tr>
      <w:tr w:rsidR="00CD15AD" w:rsidTr="00825A1B">
        <w:trPr>
          <w:trHeight w:val="461"/>
        </w:trPr>
        <w:tc>
          <w:tcPr>
            <w:tcW w:w="2982" w:type="dxa"/>
          </w:tcPr>
          <w:p w:rsidR="00CD15AD" w:rsidRDefault="00CD15AD" w:rsidP="00825A1B">
            <w:pPr>
              <w:pStyle w:val="TableParagraph"/>
              <w:spacing w:before="93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CD15AD" w:rsidRDefault="00CD15AD" w:rsidP="00825A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CD15AD" w:rsidRDefault="00CD15AD" w:rsidP="00825A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CD15AD" w:rsidRDefault="00CD15AD" w:rsidP="00825A1B">
            <w:pPr>
              <w:pStyle w:val="TableParagraph"/>
              <w:rPr>
                <w:rFonts w:ascii="Times New Roman"/>
              </w:rPr>
            </w:pPr>
          </w:p>
        </w:tc>
      </w:tr>
    </w:tbl>
    <w:p w:rsidR="00CD15AD" w:rsidRDefault="00CD15AD" w:rsidP="00CD15AD">
      <w:pPr>
        <w:pStyle w:val="GvdeMetni"/>
        <w:spacing w:before="8"/>
        <w:ind w:left="0"/>
        <w:rPr>
          <w:b/>
          <w:sz w:val="16"/>
        </w:rPr>
      </w:pPr>
    </w:p>
    <w:p w:rsidR="00CD15AD" w:rsidRDefault="00CD15AD" w:rsidP="00CD15AD">
      <w:pPr>
        <w:ind w:left="225" w:right="254"/>
        <w:jc w:val="both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1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49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CD15AD" w:rsidRDefault="00CD15AD" w:rsidP="00CD15AD">
      <w:pPr>
        <w:spacing w:before="3"/>
        <w:ind w:left="225"/>
        <w:jc w:val="both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p w:rsidR="00CD15AD" w:rsidRDefault="00CD15AD">
      <w:pPr>
        <w:spacing w:line="305" w:lineRule="exact"/>
        <w:jc w:val="both"/>
        <w:rPr>
          <w:sz w:val="24"/>
        </w:rPr>
        <w:sectPr w:rsidR="00CD15AD">
          <w:headerReference w:type="default" r:id="rId7"/>
          <w:footerReference w:type="default" r:id="rId8"/>
          <w:type w:val="continuous"/>
          <w:pgSz w:w="11920" w:h="16850"/>
          <w:pgMar w:top="1740" w:right="420" w:bottom="680" w:left="480" w:header="401" w:footer="482" w:gutter="0"/>
          <w:pgNumType w:start="1"/>
          <w:cols w:space="720"/>
        </w:sectPr>
      </w:pPr>
    </w:p>
    <w:p w:rsidR="000855A4" w:rsidRDefault="000855A4">
      <w:pPr>
        <w:pStyle w:val="GvdeMetni"/>
        <w:spacing w:before="8"/>
        <w:ind w:left="0"/>
        <w:rPr>
          <w:sz w:val="14"/>
        </w:rPr>
      </w:pPr>
      <w:bookmarkStart w:id="0" w:name="_GoBack"/>
      <w:bookmarkEnd w:id="0"/>
    </w:p>
    <w:sectPr w:rsidR="000855A4">
      <w:pgSz w:w="11920" w:h="16850"/>
      <w:pgMar w:top="174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F8C" w:rsidRDefault="004F1F8C">
      <w:r>
        <w:separator/>
      </w:r>
    </w:p>
  </w:endnote>
  <w:endnote w:type="continuationSeparator" w:id="0">
    <w:p w:rsidR="004F1F8C" w:rsidRDefault="004F1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5A4" w:rsidRDefault="001F5327">
    <w:pPr>
      <w:pStyle w:val="GvdeMetni"/>
      <w:spacing w:line="14" w:lineRule="auto"/>
      <w:ind w:left="0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10248265</wp:posOffset>
              </wp:positionV>
              <wp:extent cx="140335" cy="152400"/>
              <wp:effectExtent l="0" t="0" r="0" b="0"/>
              <wp:wrapNone/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55A4" w:rsidRDefault="00860205">
                          <w:pPr>
                            <w:spacing w:line="223" w:lineRule="exact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0E233D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15AD">
                            <w:rPr>
                              <w:b/>
                              <w:noProof/>
                              <w:color w:val="0E233D"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4" o:spid="_x0000_s1026" type="#_x0000_t202" style="position:absolute;margin-left:538.9pt;margin-top:806.95pt;width:11.0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" filled="f" stroked="f">
              <v:textbox inset="0,0,0,0">
                <w:txbxContent>
                  <w:p w:rsidR="000855A4" w:rsidRDefault="00860205">
                    <w:pPr>
                      <w:spacing w:line="223" w:lineRule="exact"/>
                      <w:ind w:left="60"/>
                      <w:rPr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0E233D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D15AD">
                      <w:rPr>
                        <w:b/>
                        <w:noProof/>
                        <w:color w:val="0E233D"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F8C" w:rsidRDefault="004F1F8C">
      <w:r>
        <w:separator/>
      </w:r>
    </w:p>
  </w:footnote>
  <w:footnote w:type="continuationSeparator" w:id="0">
    <w:p w:rsidR="004F1F8C" w:rsidRDefault="004F1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5A4" w:rsidRDefault="00860205">
    <w:pPr>
      <w:pStyle w:val="GvdeMetni"/>
      <w:spacing w:line="14" w:lineRule="auto"/>
      <w:ind w:left="0"/>
      <w:rPr>
        <w:sz w:val="20"/>
      </w:rPr>
    </w:pPr>
    <w:r>
      <w:rPr>
        <w:noProof/>
        <w:lang w:val="en-US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6489065</wp:posOffset>
          </wp:positionH>
          <wp:positionV relativeFrom="page">
            <wp:posOffset>443229</wp:posOffset>
          </wp:positionV>
          <wp:extent cx="473765" cy="452204"/>
          <wp:effectExtent l="0" t="0" r="0" b="0"/>
          <wp:wrapNone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F83CDC"/>
    <w:multiLevelType w:val="hybridMultilevel"/>
    <w:tmpl w:val="0A604378"/>
    <w:lvl w:ilvl="0" w:tplc="CC8EE0FA">
      <w:numFmt w:val="bullet"/>
      <w:lvlText w:val=""/>
      <w:lvlJc w:val="left"/>
      <w:pPr>
        <w:ind w:left="120" w:hanging="176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8AA42B28">
      <w:numFmt w:val="bullet"/>
      <w:lvlText w:val="•"/>
      <w:lvlJc w:val="left"/>
      <w:pPr>
        <w:ind w:left="1209" w:hanging="176"/>
      </w:pPr>
      <w:rPr>
        <w:rFonts w:hint="default"/>
        <w:lang w:val="tr-TR" w:eastAsia="en-US" w:bidi="ar-SA"/>
      </w:rPr>
    </w:lvl>
    <w:lvl w:ilvl="2" w:tplc="14520C70">
      <w:numFmt w:val="bullet"/>
      <w:lvlText w:val="•"/>
      <w:lvlJc w:val="left"/>
      <w:pPr>
        <w:ind w:left="2298" w:hanging="176"/>
      </w:pPr>
      <w:rPr>
        <w:rFonts w:hint="default"/>
        <w:lang w:val="tr-TR" w:eastAsia="en-US" w:bidi="ar-SA"/>
      </w:rPr>
    </w:lvl>
    <w:lvl w:ilvl="3" w:tplc="9D1EF9B2">
      <w:numFmt w:val="bullet"/>
      <w:lvlText w:val="•"/>
      <w:lvlJc w:val="left"/>
      <w:pPr>
        <w:ind w:left="3387" w:hanging="176"/>
      </w:pPr>
      <w:rPr>
        <w:rFonts w:hint="default"/>
        <w:lang w:val="tr-TR" w:eastAsia="en-US" w:bidi="ar-SA"/>
      </w:rPr>
    </w:lvl>
    <w:lvl w:ilvl="4" w:tplc="C69827E2">
      <w:numFmt w:val="bullet"/>
      <w:lvlText w:val="•"/>
      <w:lvlJc w:val="left"/>
      <w:pPr>
        <w:ind w:left="4476" w:hanging="176"/>
      </w:pPr>
      <w:rPr>
        <w:rFonts w:hint="default"/>
        <w:lang w:val="tr-TR" w:eastAsia="en-US" w:bidi="ar-SA"/>
      </w:rPr>
    </w:lvl>
    <w:lvl w:ilvl="5" w:tplc="84BED3AA">
      <w:numFmt w:val="bullet"/>
      <w:lvlText w:val="•"/>
      <w:lvlJc w:val="left"/>
      <w:pPr>
        <w:ind w:left="5565" w:hanging="176"/>
      </w:pPr>
      <w:rPr>
        <w:rFonts w:hint="default"/>
        <w:lang w:val="tr-TR" w:eastAsia="en-US" w:bidi="ar-SA"/>
      </w:rPr>
    </w:lvl>
    <w:lvl w:ilvl="6" w:tplc="CEA66404">
      <w:numFmt w:val="bullet"/>
      <w:lvlText w:val="•"/>
      <w:lvlJc w:val="left"/>
      <w:pPr>
        <w:ind w:left="6654" w:hanging="176"/>
      </w:pPr>
      <w:rPr>
        <w:rFonts w:hint="default"/>
        <w:lang w:val="tr-TR" w:eastAsia="en-US" w:bidi="ar-SA"/>
      </w:rPr>
    </w:lvl>
    <w:lvl w:ilvl="7" w:tplc="78C8FD04">
      <w:numFmt w:val="bullet"/>
      <w:lvlText w:val="•"/>
      <w:lvlJc w:val="left"/>
      <w:pPr>
        <w:ind w:left="7743" w:hanging="176"/>
      </w:pPr>
      <w:rPr>
        <w:rFonts w:hint="default"/>
        <w:lang w:val="tr-TR" w:eastAsia="en-US" w:bidi="ar-SA"/>
      </w:rPr>
    </w:lvl>
    <w:lvl w:ilvl="8" w:tplc="0F94F312">
      <w:numFmt w:val="bullet"/>
      <w:lvlText w:val="•"/>
      <w:lvlJc w:val="left"/>
      <w:pPr>
        <w:ind w:left="8832" w:hanging="176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855A4"/>
    <w:rsid w:val="000855A4"/>
    <w:rsid w:val="001F5327"/>
    <w:rsid w:val="004F1F8C"/>
    <w:rsid w:val="0060133F"/>
    <w:rsid w:val="006A32FD"/>
    <w:rsid w:val="007736F8"/>
    <w:rsid w:val="00860205"/>
    <w:rsid w:val="00990A1C"/>
    <w:rsid w:val="00CD15AD"/>
    <w:rsid w:val="00DD450B"/>
    <w:rsid w:val="00ED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B14FCE"/>
  <w15:docId w15:val="{CA5817D0-C637-4EE9-A4AA-0B0F803C3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45"/>
      <w:ind w:left="283" w:hanging="164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F5327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F5327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F5327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F5327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830</Words>
  <Characters>4737</Characters>
  <Application>Microsoft Office Word</Application>
  <DocSecurity>0</DocSecurity>
  <Lines>39</Lines>
  <Paragraphs>11</Paragraphs>
  <ScaleCrop>false</ScaleCrop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11</cp:revision>
  <dcterms:created xsi:type="dcterms:W3CDTF">2023-04-01T12:57:00Z</dcterms:created>
  <dcterms:modified xsi:type="dcterms:W3CDTF">2023-04-14T10:11:00Z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