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0"/>
        <w:ind w:left="0"/>
        <w:rPr>
          <w:rFonts w:ascii="Times New Roman"/>
          <w:sz w:val="19"/>
        </w:rPr>
      </w:pPr>
    </w:p>
    <w:p>
      <w:pPr>
        <w:pStyle w:val="Heading1"/>
        <w:spacing w:before="52"/>
        <w:jc w:val="left"/>
      </w:pPr>
      <w:r>
        <w:rPr/>
        <w:t>Hastanın;</w:t>
      </w:r>
    </w:p>
    <w:p>
      <w:pPr>
        <w:pStyle w:val="BodyText"/>
        <w:tabs>
          <w:tab w:pos="3000" w:val="left" w:leader="none"/>
        </w:tabs>
        <w:spacing w:before="43"/>
      </w:pPr>
      <w:r>
        <w:rPr/>
        <w:t>Adı</w:t>
      </w:r>
      <w:r>
        <w:rPr>
          <w:spacing w:val="-4"/>
        </w:rPr>
        <w:t> </w:t>
      </w:r>
      <w:r>
        <w:rPr/>
        <w:t>–</w:t>
      </w:r>
      <w:r>
        <w:rPr>
          <w:spacing w:val="-5"/>
        </w:rPr>
        <w:t> </w:t>
      </w:r>
      <w:r>
        <w:rPr/>
        <w:t>Soyadı</w:t>
        <w:tab/>
        <w:t>:</w:t>
      </w:r>
    </w:p>
    <w:p>
      <w:pPr>
        <w:pStyle w:val="BodyText"/>
        <w:tabs>
          <w:tab w:pos="3000" w:val="left" w:leader="none"/>
        </w:tabs>
        <w:spacing w:before="45"/>
      </w:pPr>
      <w:r>
        <w:rPr/>
        <w:t>Doğum</w:t>
      </w:r>
      <w:r>
        <w:rPr>
          <w:spacing w:val="-12"/>
        </w:rPr>
        <w:t> </w:t>
      </w:r>
      <w:r>
        <w:rPr/>
        <w:t>Tarihi(gün/ay/yıl)</w:t>
        <w:tab/>
        <w:t>:</w:t>
      </w:r>
    </w:p>
    <w:p>
      <w:pPr>
        <w:pStyle w:val="BodyText"/>
        <w:tabs>
          <w:tab w:pos="3000" w:val="left" w:leader="none"/>
        </w:tabs>
        <w:spacing w:before="43"/>
      </w:pPr>
      <w:r>
        <w:rPr/>
        <w:t>Protokol</w:t>
      </w:r>
      <w:r>
        <w:rPr>
          <w:spacing w:val="-6"/>
        </w:rPr>
        <w:t> </w:t>
      </w:r>
      <w:r>
        <w:rPr/>
        <w:t>No</w:t>
        <w:tab/>
        <w:t>:</w:t>
      </w:r>
    </w:p>
    <w:p>
      <w:pPr>
        <w:pStyle w:val="Heading1"/>
        <w:spacing w:before="45"/>
        <w:jc w:val="left"/>
      </w:pPr>
      <w:r>
        <w:rPr/>
        <w:t>Sayın</w:t>
      </w:r>
      <w:r>
        <w:rPr>
          <w:spacing w:val="-9"/>
        </w:rPr>
        <w:t> </w:t>
      </w:r>
      <w:r>
        <w:rPr/>
        <w:t>Hastamız</w:t>
      </w:r>
      <w:r>
        <w:rPr>
          <w:spacing w:val="-10"/>
        </w:rPr>
        <w:t> </w:t>
      </w:r>
      <w:r>
        <w:rPr/>
        <w:t>/</w:t>
      </w:r>
      <w:r>
        <w:rPr>
          <w:spacing w:val="-9"/>
        </w:rPr>
        <w:t> </w:t>
      </w:r>
      <w:r>
        <w:rPr/>
        <w:t>Hasta</w:t>
      </w:r>
      <w:r>
        <w:rPr>
          <w:spacing w:val="-10"/>
        </w:rPr>
        <w:t> </w:t>
      </w:r>
      <w:r>
        <w:rPr/>
        <w:t>Vekili/</w:t>
      </w:r>
      <w:r>
        <w:rPr>
          <w:spacing w:val="-11"/>
        </w:rPr>
        <w:t> </w:t>
      </w:r>
      <w:r>
        <w:rPr/>
        <w:t>Kanuni</w:t>
      </w:r>
      <w:r>
        <w:rPr>
          <w:spacing w:val="-10"/>
        </w:rPr>
        <w:t> </w:t>
      </w:r>
      <w:r>
        <w:rPr/>
        <w:t>Temsilcisi,</w:t>
      </w:r>
    </w:p>
    <w:p>
      <w:pPr>
        <w:pStyle w:val="BodyText"/>
        <w:spacing w:before="10"/>
        <w:ind w:left="0"/>
        <w:rPr>
          <w:b/>
          <w:sz w:val="8"/>
        </w:rPr>
      </w:pPr>
      <w:r>
        <w:rPr/>
        <w:pict>
          <v:shape style="position:absolute;margin-left:30pt;margin-top:7.613735pt;width:531.75pt;height:124pt;mso-position-horizontal-relative:page;mso-position-vertical-relative:paragraph;z-index:-15728128;mso-wrap-distance-left:0;mso-wrap-distance-right:0" type="#_x0000_t202" filled="false" stroked="true" strokeweight=".48004pt" strokecolor="#000000">
            <v:textbox inset="0,0,0,0">
              <w:txbxContent>
                <w:p>
                  <w:pPr>
                    <w:spacing w:line="276" w:lineRule="auto" w:before="0"/>
                    <w:ind w:left="103" w:right="72" w:firstLine="0"/>
                    <w:jc w:val="both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Bu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form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yapılacak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ameliyatla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ilgili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hasta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ve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yakınlarını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bilgilendirmek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için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hazırlanmıştır.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Okutularak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riskler çoğu hastanın pek çok koşulda ihtiyaçlarını karşılayacak şekilde tanımlanmıştır. Ancak bu form bütün tedavi</w:t>
                  </w:r>
                  <w:r>
                    <w:rPr>
                      <w:b/>
                      <w:spacing w:val="-47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şekillerinin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risklerini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içeren</w:t>
                  </w:r>
                  <w:r>
                    <w:rPr>
                      <w:b/>
                      <w:spacing w:val="-7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bir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belge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düşünülmemelidir.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Kendi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kişisel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sağlık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durumunuza</w:t>
                  </w:r>
                  <w:r>
                    <w:rPr>
                      <w:b/>
                      <w:spacing w:val="-7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tıbbi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bilginize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bağlı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olarak,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plastik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cerrahınız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size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değişik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da</w:t>
                  </w:r>
                  <w:r>
                    <w:rPr>
                      <w:b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ek</w:t>
                  </w:r>
                  <w:r>
                    <w:rPr>
                      <w:b/>
                      <w:spacing w:val="-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verebilir.</w:t>
                  </w:r>
                </w:p>
                <w:p>
                  <w:pPr>
                    <w:spacing w:line="276" w:lineRule="auto" w:before="0"/>
                    <w:ind w:left="103" w:right="75" w:firstLine="0"/>
                    <w:jc w:val="both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Aşağıda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yazılı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bütün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dikkatlice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okuyup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tüm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sorularınızın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yanıtlarını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bulmadan,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son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sayfadaki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formu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imzalamayınız.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line="276" w:lineRule="auto" w:before="119"/>
        <w:ind w:right="256"/>
        <w:jc w:val="both"/>
      </w:pPr>
      <w:r>
        <w:rPr/>
        <w:t>Parotis,</w:t>
      </w:r>
      <w:r>
        <w:rPr>
          <w:spacing w:val="-10"/>
        </w:rPr>
        <w:t> </w:t>
      </w:r>
      <w:r>
        <w:rPr/>
        <w:t>yanak</w:t>
      </w:r>
      <w:r>
        <w:rPr>
          <w:spacing w:val="-11"/>
        </w:rPr>
        <w:t> </w:t>
      </w:r>
      <w:r>
        <w:rPr/>
        <w:t>bölgesinde</w:t>
      </w:r>
      <w:r>
        <w:rPr>
          <w:spacing w:val="-9"/>
        </w:rPr>
        <w:t> </w:t>
      </w:r>
      <w:r>
        <w:rPr/>
        <w:t>kulağın</w:t>
      </w:r>
      <w:r>
        <w:rPr>
          <w:spacing w:val="-8"/>
        </w:rPr>
        <w:t> </w:t>
      </w:r>
      <w:r>
        <w:rPr/>
        <w:t>hemen</w:t>
      </w:r>
      <w:r>
        <w:rPr>
          <w:spacing w:val="-8"/>
        </w:rPr>
        <w:t> </w:t>
      </w:r>
      <w:r>
        <w:rPr/>
        <w:t>ön</w:t>
      </w:r>
      <w:r>
        <w:rPr>
          <w:spacing w:val="-9"/>
        </w:rPr>
        <w:t> </w:t>
      </w:r>
      <w:r>
        <w:rPr/>
        <w:t>kısmında</w:t>
      </w:r>
      <w:r>
        <w:rPr>
          <w:spacing w:val="-10"/>
        </w:rPr>
        <w:t> </w:t>
      </w:r>
      <w:r>
        <w:rPr/>
        <w:t>bulunan</w:t>
      </w:r>
      <w:r>
        <w:rPr>
          <w:spacing w:val="-9"/>
        </w:rPr>
        <w:t> </w:t>
      </w:r>
      <w:r>
        <w:rPr/>
        <w:t>ve</w:t>
      </w:r>
      <w:r>
        <w:rPr>
          <w:spacing w:val="-8"/>
        </w:rPr>
        <w:t> </w:t>
      </w:r>
      <w:r>
        <w:rPr/>
        <w:t>çene</w:t>
      </w:r>
      <w:r>
        <w:rPr>
          <w:spacing w:val="-8"/>
        </w:rPr>
        <w:t> </w:t>
      </w:r>
      <w:r>
        <w:rPr/>
        <w:t>altına</w:t>
      </w:r>
      <w:r>
        <w:rPr>
          <w:spacing w:val="-9"/>
        </w:rPr>
        <w:t> </w:t>
      </w:r>
      <w:r>
        <w:rPr/>
        <w:t>kadar</w:t>
      </w:r>
      <w:r>
        <w:rPr>
          <w:spacing w:val="-11"/>
        </w:rPr>
        <w:t> </w:t>
      </w:r>
      <w:r>
        <w:rPr/>
        <w:t>uzanan</w:t>
      </w:r>
      <w:r>
        <w:rPr>
          <w:spacing w:val="-9"/>
        </w:rPr>
        <w:t> </w:t>
      </w:r>
      <w:r>
        <w:rPr/>
        <w:t>bir</w:t>
      </w:r>
      <w:r>
        <w:rPr>
          <w:spacing w:val="-10"/>
        </w:rPr>
        <w:t> </w:t>
      </w:r>
      <w:r>
        <w:rPr/>
        <w:t>tükürük</w:t>
      </w:r>
      <w:r>
        <w:rPr>
          <w:spacing w:val="-12"/>
        </w:rPr>
        <w:t> </w:t>
      </w:r>
      <w:r>
        <w:rPr/>
        <w:t>bezidir.</w:t>
      </w:r>
      <w:r>
        <w:rPr>
          <w:spacing w:val="-52"/>
        </w:rPr>
        <w:t> </w:t>
      </w:r>
      <w:r>
        <w:rPr/>
        <w:t>Parotis bezi ile ilgili kitlelerin büyük kısmı iyi huyludur. Bununla birlikte parotis bezinde kitle tespit edildiğinde</w:t>
      </w:r>
      <w:r>
        <w:rPr>
          <w:spacing w:val="-52"/>
        </w:rPr>
        <w:t> </w:t>
      </w:r>
      <w:r>
        <w:rPr/>
        <w:t>bu</w:t>
      </w:r>
      <w:r>
        <w:rPr>
          <w:spacing w:val="-2"/>
        </w:rPr>
        <w:t> </w:t>
      </w:r>
      <w:r>
        <w:rPr/>
        <w:t>kitlenin</w:t>
      </w:r>
      <w:r>
        <w:rPr>
          <w:spacing w:val="-2"/>
        </w:rPr>
        <w:t> </w:t>
      </w:r>
      <w:r>
        <w:rPr/>
        <w:t>cerrahi</w:t>
      </w:r>
      <w:r>
        <w:rPr>
          <w:spacing w:val="-2"/>
        </w:rPr>
        <w:t> </w:t>
      </w:r>
      <w:r>
        <w:rPr/>
        <w:t>olarak</w:t>
      </w:r>
      <w:r>
        <w:rPr>
          <w:spacing w:val="-4"/>
        </w:rPr>
        <w:t> </w:t>
      </w:r>
      <w:r>
        <w:rPr/>
        <w:t>çıkartılması</w:t>
      </w:r>
      <w:r>
        <w:rPr>
          <w:spacing w:val="-2"/>
        </w:rPr>
        <w:t> </w:t>
      </w:r>
      <w:r>
        <w:rPr/>
        <w:t>gerekmektedir.</w:t>
      </w:r>
    </w:p>
    <w:p>
      <w:pPr>
        <w:pStyle w:val="BodyText"/>
        <w:spacing w:line="276" w:lineRule="auto"/>
        <w:ind w:right="253"/>
        <w:jc w:val="both"/>
      </w:pPr>
      <w:r>
        <w:rPr/>
        <w:t>Parotis bezi yanakta iki tabaka halinde bulunmaktadır ve bu tabakaların arasından yüz siniri geçtiğinden</w:t>
      </w:r>
      <w:r>
        <w:rPr>
          <w:spacing w:val="1"/>
        </w:rPr>
        <w:t> </w:t>
      </w:r>
      <w:r>
        <w:rPr/>
        <w:t>cerrahisi</w:t>
      </w:r>
      <w:r>
        <w:rPr>
          <w:spacing w:val="1"/>
        </w:rPr>
        <w:t> </w:t>
      </w:r>
      <w:r>
        <w:rPr/>
        <w:t>önemlidir.</w:t>
      </w:r>
      <w:r>
        <w:rPr>
          <w:spacing w:val="1"/>
        </w:rPr>
        <w:t> </w:t>
      </w:r>
      <w:r>
        <w:rPr/>
        <w:t>Parotis</w:t>
      </w:r>
      <w:r>
        <w:rPr>
          <w:spacing w:val="1"/>
        </w:rPr>
        <w:t> </w:t>
      </w:r>
      <w:r>
        <w:rPr/>
        <w:t>bezinin</w:t>
      </w:r>
      <w:r>
        <w:rPr>
          <w:spacing w:val="1"/>
        </w:rPr>
        <w:t> </w:t>
      </w:r>
      <w:r>
        <w:rPr/>
        <w:t>kötü</w:t>
      </w:r>
      <w:r>
        <w:rPr>
          <w:spacing w:val="1"/>
        </w:rPr>
        <w:t> </w:t>
      </w:r>
      <w:r>
        <w:rPr/>
        <w:t>huylu</w:t>
      </w:r>
      <w:r>
        <w:rPr>
          <w:spacing w:val="1"/>
        </w:rPr>
        <w:t> </w:t>
      </w:r>
      <w:r>
        <w:rPr/>
        <w:t>kanserlerinde</w:t>
      </w:r>
      <w:r>
        <w:rPr>
          <w:spacing w:val="1"/>
        </w:rPr>
        <w:t> </w:t>
      </w:r>
      <w:r>
        <w:rPr/>
        <w:t>sadece</w:t>
      </w:r>
      <w:r>
        <w:rPr>
          <w:spacing w:val="1"/>
        </w:rPr>
        <w:t> </w:t>
      </w:r>
      <w:r>
        <w:rPr/>
        <w:t>kanserli</w:t>
      </w:r>
      <w:r>
        <w:rPr>
          <w:spacing w:val="1"/>
        </w:rPr>
        <w:t> </w:t>
      </w:r>
      <w:r>
        <w:rPr/>
        <w:t>dokuyu</w:t>
      </w:r>
      <w:r>
        <w:rPr>
          <w:spacing w:val="1"/>
        </w:rPr>
        <w:t> </w:t>
      </w:r>
      <w:r>
        <w:rPr/>
        <w:t>çıkartmak</w:t>
      </w:r>
      <w:r>
        <w:rPr>
          <w:spacing w:val="1"/>
        </w:rPr>
        <w:t> </w:t>
      </w:r>
      <w:r>
        <w:rPr/>
        <w:t>zor</w:t>
      </w:r>
      <w:r>
        <w:rPr>
          <w:spacing w:val="1"/>
        </w:rPr>
        <w:t> </w:t>
      </w:r>
      <w:r>
        <w:rPr/>
        <w:t>olduğundan ve bu durumda hastalığın nüks ihtimali daha yüksek olduğundan dolayı tümörlü dokuyu içeren</w:t>
      </w:r>
      <w:r>
        <w:rPr>
          <w:spacing w:val="1"/>
        </w:rPr>
        <w:t> </w:t>
      </w:r>
      <w:r>
        <w:rPr/>
        <w:t>bezin</w:t>
      </w:r>
      <w:r>
        <w:rPr>
          <w:spacing w:val="-9"/>
        </w:rPr>
        <w:t> </w:t>
      </w:r>
      <w:r>
        <w:rPr/>
        <w:t>çıkartılması</w:t>
      </w:r>
      <w:r>
        <w:rPr>
          <w:spacing w:val="-9"/>
        </w:rPr>
        <w:t> </w:t>
      </w:r>
      <w:r>
        <w:rPr/>
        <w:t>gerekmektedir.</w:t>
      </w:r>
      <w:r>
        <w:rPr>
          <w:spacing w:val="-10"/>
        </w:rPr>
        <w:t> </w:t>
      </w:r>
      <w:r>
        <w:rPr/>
        <w:t>Bu</w:t>
      </w:r>
      <w:r>
        <w:rPr>
          <w:spacing w:val="-10"/>
        </w:rPr>
        <w:t> </w:t>
      </w:r>
      <w:r>
        <w:rPr/>
        <w:t>nedenle</w:t>
      </w:r>
      <w:r>
        <w:rPr>
          <w:spacing w:val="-10"/>
        </w:rPr>
        <w:t> </w:t>
      </w:r>
      <w:r>
        <w:rPr/>
        <w:t>parotis</w:t>
      </w:r>
      <w:r>
        <w:rPr>
          <w:spacing w:val="-11"/>
        </w:rPr>
        <w:t> </w:t>
      </w:r>
      <w:r>
        <w:rPr/>
        <w:t>bezi</w:t>
      </w:r>
      <w:r>
        <w:rPr>
          <w:spacing w:val="-9"/>
        </w:rPr>
        <w:t> </w:t>
      </w:r>
      <w:r>
        <w:rPr/>
        <w:t>kanserlerinde</w:t>
      </w:r>
      <w:r>
        <w:rPr>
          <w:spacing w:val="-10"/>
        </w:rPr>
        <w:t> </w:t>
      </w:r>
      <w:r>
        <w:rPr/>
        <w:t>tümörün</w:t>
      </w:r>
      <w:r>
        <w:rPr>
          <w:spacing w:val="-9"/>
        </w:rPr>
        <w:t> </w:t>
      </w:r>
      <w:r>
        <w:rPr/>
        <w:t>yerleşim</w:t>
      </w:r>
      <w:r>
        <w:rPr>
          <w:spacing w:val="-8"/>
        </w:rPr>
        <w:t> </w:t>
      </w:r>
      <w:r>
        <w:rPr/>
        <w:t>yerine</w:t>
      </w:r>
      <w:r>
        <w:rPr>
          <w:spacing w:val="-10"/>
        </w:rPr>
        <w:t> </w:t>
      </w:r>
      <w:r>
        <w:rPr/>
        <w:t>göre,</w:t>
      </w:r>
      <w:r>
        <w:rPr>
          <w:spacing w:val="-9"/>
        </w:rPr>
        <w:t> </w:t>
      </w:r>
      <w:r>
        <w:rPr/>
        <w:t>parotis</w:t>
      </w:r>
      <w:r>
        <w:rPr>
          <w:spacing w:val="-52"/>
        </w:rPr>
        <w:t> </w:t>
      </w:r>
      <w:r>
        <w:rPr/>
        <w:t>bezinin yüzeyel tabakası ya da her iki tabakası birden çıkarılmaktadır. Tümörün yerleşim yeri yanında, tipi,</w:t>
      </w:r>
      <w:r>
        <w:rPr>
          <w:spacing w:val="1"/>
        </w:rPr>
        <w:t> </w:t>
      </w:r>
      <w:r>
        <w:rPr/>
        <w:t>derecesi,</w:t>
      </w:r>
      <w:r>
        <w:rPr>
          <w:spacing w:val="1"/>
        </w:rPr>
        <w:t> </w:t>
      </w:r>
      <w:r>
        <w:rPr/>
        <w:t>boyutları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etraf</w:t>
      </w:r>
      <w:r>
        <w:rPr>
          <w:spacing w:val="1"/>
        </w:rPr>
        <w:t> </w:t>
      </w:r>
      <w:r>
        <w:rPr/>
        <w:t>dokularla</w:t>
      </w:r>
      <w:r>
        <w:rPr>
          <w:spacing w:val="1"/>
        </w:rPr>
        <w:t> </w:t>
      </w:r>
      <w:r>
        <w:rPr/>
        <w:t>olan</w:t>
      </w:r>
      <w:r>
        <w:rPr>
          <w:spacing w:val="1"/>
        </w:rPr>
        <w:t> </w:t>
      </w:r>
      <w:r>
        <w:rPr/>
        <w:t>ilişkisi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ameliyatta</w:t>
      </w:r>
      <w:r>
        <w:rPr>
          <w:spacing w:val="1"/>
        </w:rPr>
        <w:t> </w:t>
      </w:r>
      <w:r>
        <w:rPr/>
        <w:t>çıkartılacak</w:t>
      </w:r>
      <w:r>
        <w:rPr>
          <w:spacing w:val="1"/>
        </w:rPr>
        <w:t> </w:t>
      </w:r>
      <w:r>
        <w:rPr/>
        <w:t>olan</w:t>
      </w:r>
      <w:r>
        <w:rPr>
          <w:spacing w:val="1"/>
        </w:rPr>
        <w:t> </w:t>
      </w:r>
      <w:r>
        <w:rPr/>
        <w:t>tabakaların</w:t>
      </w:r>
      <w:r>
        <w:rPr>
          <w:spacing w:val="1"/>
        </w:rPr>
        <w:t> </w:t>
      </w:r>
      <w:r>
        <w:rPr/>
        <w:t>seçimini</w:t>
      </w:r>
      <w:r>
        <w:rPr>
          <w:spacing w:val="1"/>
        </w:rPr>
        <w:t> </w:t>
      </w:r>
      <w:r>
        <w:rPr/>
        <w:t>etkilemektedir. Sadece yüzeysel lobun çıkartılacağı bir ameliyat, tüm parotis bezinin çıkartılmasına oranla</w:t>
      </w:r>
      <w:r>
        <w:rPr>
          <w:spacing w:val="1"/>
        </w:rPr>
        <w:t> </w:t>
      </w:r>
      <w:r>
        <w:rPr/>
        <w:t>daha az riskli bir ameliyattır. Bu kapsamda sizin için hangi tür bir ameliyatın planlandığını öğrenmeniz ve bu</w:t>
      </w:r>
      <w:r>
        <w:rPr>
          <w:spacing w:val="1"/>
        </w:rPr>
        <w:t> </w:t>
      </w:r>
      <w:r>
        <w:rPr/>
        <w:t>ameliyatın</w:t>
      </w:r>
      <w:r>
        <w:rPr>
          <w:spacing w:val="-3"/>
        </w:rPr>
        <w:t> </w:t>
      </w:r>
      <w:r>
        <w:rPr/>
        <w:t>risklerini</w:t>
      </w:r>
      <w:r>
        <w:rPr>
          <w:spacing w:val="-3"/>
        </w:rPr>
        <w:t> </w:t>
      </w:r>
      <w:r>
        <w:rPr/>
        <w:t>ve</w:t>
      </w:r>
      <w:r>
        <w:rPr>
          <w:spacing w:val="-1"/>
        </w:rPr>
        <w:t> </w:t>
      </w:r>
      <w:r>
        <w:rPr/>
        <w:t>sonuçlarını</w:t>
      </w:r>
      <w:r>
        <w:rPr>
          <w:spacing w:val="-3"/>
        </w:rPr>
        <w:t> </w:t>
      </w:r>
      <w:r>
        <w:rPr/>
        <w:t>cerrahınız</w:t>
      </w:r>
      <w:r>
        <w:rPr>
          <w:spacing w:val="-2"/>
        </w:rPr>
        <w:t> </w:t>
      </w:r>
      <w:r>
        <w:rPr/>
        <w:t>ile</w:t>
      </w:r>
      <w:r>
        <w:rPr>
          <w:spacing w:val="-6"/>
        </w:rPr>
        <w:t> </w:t>
      </w:r>
      <w:r>
        <w:rPr/>
        <w:t>tartışmanız</w:t>
      </w:r>
      <w:r>
        <w:rPr>
          <w:spacing w:val="-2"/>
        </w:rPr>
        <w:t> </w:t>
      </w:r>
      <w:r>
        <w:rPr/>
        <w:t>önemlidir.</w:t>
      </w:r>
    </w:p>
    <w:p>
      <w:pPr>
        <w:pStyle w:val="BodyText"/>
        <w:spacing w:line="276" w:lineRule="auto"/>
        <w:ind w:right="253"/>
        <w:jc w:val="both"/>
      </w:pPr>
      <w:r>
        <w:rPr/>
        <w:t>Bu</w:t>
      </w:r>
      <w:r>
        <w:rPr>
          <w:spacing w:val="1"/>
        </w:rPr>
        <w:t> </w:t>
      </w:r>
      <w:r>
        <w:rPr/>
        <w:t>ameliyat</w:t>
      </w:r>
      <w:r>
        <w:rPr>
          <w:spacing w:val="1"/>
        </w:rPr>
        <w:t> </w:t>
      </w:r>
      <w:r>
        <w:rPr/>
        <w:t>genel</w:t>
      </w:r>
      <w:r>
        <w:rPr>
          <w:spacing w:val="1"/>
        </w:rPr>
        <w:t> </w:t>
      </w:r>
      <w:r>
        <w:rPr/>
        <w:t>anestezi</w:t>
      </w:r>
      <w:r>
        <w:rPr>
          <w:spacing w:val="1"/>
        </w:rPr>
        <w:t> </w:t>
      </w:r>
      <w:r>
        <w:rPr/>
        <w:t>altında</w:t>
      </w:r>
      <w:r>
        <w:rPr>
          <w:spacing w:val="1"/>
        </w:rPr>
        <w:t> </w:t>
      </w:r>
      <w:r>
        <w:rPr/>
        <w:t>yapılamaktadır.</w:t>
      </w:r>
      <w:r>
        <w:rPr>
          <w:spacing w:val="1"/>
        </w:rPr>
        <w:t> </w:t>
      </w:r>
      <w:r>
        <w:rPr/>
        <w:t>Genel</w:t>
      </w:r>
      <w:r>
        <w:rPr>
          <w:spacing w:val="1"/>
        </w:rPr>
        <w:t> </w:t>
      </w:r>
      <w:r>
        <w:rPr/>
        <w:t>anestezi</w:t>
      </w:r>
      <w:r>
        <w:rPr>
          <w:spacing w:val="1"/>
        </w:rPr>
        <w:t> </w:t>
      </w:r>
      <w:r>
        <w:rPr/>
        <w:t>hastanın</w:t>
      </w:r>
      <w:r>
        <w:rPr>
          <w:spacing w:val="1"/>
        </w:rPr>
        <w:t> </w:t>
      </w:r>
      <w:r>
        <w:rPr/>
        <w:t>tam</w:t>
      </w:r>
      <w:r>
        <w:rPr>
          <w:spacing w:val="1"/>
        </w:rPr>
        <w:t> </w:t>
      </w:r>
      <w:r>
        <w:rPr/>
        <w:t>olarak</w:t>
      </w:r>
      <w:r>
        <w:rPr>
          <w:spacing w:val="1"/>
        </w:rPr>
        <w:t> </w:t>
      </w:r>
      <w:r>
        <w:rPr/>
        <w:t>uyutulması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solunumunun nefes borusuna yerleştirilen bir tüple anestezi ekibince denetlenmesi anlamına gelmektedir.</w:t>
      </w:r>
      <w:r>
        <w:rPr>
          <w:spacing w:val="1"/>
        </w:rPr>
        <w:t> </w:t>
      </w:r>
      <w:r>
        <w:rPr/>
        <w:t>Herhangi</w:t>
      </w:r>
      <w:r>
        <w:rPr>
          <w:spacing w:val="1"/>
        </w:rPr>
        <w:t> </w:t>
      </w:r>
      <w:r>
        <w:rPr/>
        <w:t>bir</w:t>
      </w:r>
      <w:r>
        <w:rPr>
          <w:spacing w:val="1"/>
        </w:rPr>
        <w:t> </w:t>
      </w:r>
      <w:r>
        <w:rPr/>
        <w:t>sorun</w:t>
      </w:r>
      <w:r>
        <w:rPr>
          <w:spacing w:val="1"/>
        </w:rPr>
        <w:t> </w:t>
      </w:r>
      <w:r>
        <w:rPr/>
        <w:t>yaşanmaması</w:t>
      </w:r>
      <w:r>
        <w:rPr>
          <w:spacing w:val="1"/>
        </w:rPr>
        <w:t> </w:t>
      </w:r>
      <w:r>
        <w:rPr/>
        <w:t>için</w:t>
      </w:r>
      <w:r>
        <w:rPr>
          <w:spacing w:val="1"/>
        </w:rPr>
        <w:t> </w:t>
      </w:r>
      <w:r>
        <w:rPr/>
        <w:t>öncelikle</w:t>
      </w:r>
      <w:r>
        <w:rPr>
          <w:spacing w:val="1"/>
        </w:rPr>
        <w:t> </w:t>
      </w:r>
      <w:r>
        <w:rPr/>
        <w:t>bazı</w:t>
      </w:r>
      <w:r>
        <w:rPr>
          <w:spacing w:val="1"/>
        </w:rPr>
        <w:t> </w:t>
      </w:r>
      <w:r>
        <w:rPr/>
        <w:t>laboratuar</w:t>
      </w:r>
      <w:r>
        <w:rPr>
          <w:spacing w:val="1"/>
        </w:rPr>
        <w:t> </w:t>
      </w:r>
      <w:r>
        <w:rPr/>
        <w:t>testleri</w:t>
      </w:r>
      <w:r>
        <w:rPr>
          <w:spacing w:val="1"/>
        </w:rPr>
        <w:t> </w:t>
      </w:r>
      <w:r>
        <w:rPr/>
        <w:t>yapılmaktadır.</w:t>
      </w:r>
      <w:r>
        <w:rPr>
          <w:spacing w:val="1"/>
        </w:rPr>
        <w:t> </w:t>
      </w:r>
      <w:r>
        <w:rPr/>
        <w:t>Anestezi</w:t>
      </w:r>
      <w:r>
        <w:rPr>
          <w:spacing w:val="1"/>
        </w:rPr>
        <w:t> </w:t>
      </w:r>
      <w:r>
        <w:rPr/>
        <w:t>uzmanı</w:t>
      </w:r>
      <w:r>
        <w:rPr>
          <w:spacing w:val="1"/>
        </w:rPr>
        <w:t> </w:t>
      </w:r>
      <w:r>
        <w:rPr/>
        <w:t>ameliyattan önce hastayı değerlendirmeye alacaktır. Ameliyathanede hastanın kalp atımları ve kan oksijen</w:t>
      </w:r>
      <w:r>
        <w:rPr>
          <w:spacing w:val="1"/>
        </w:rPr>
        <w:t> </w:t>
      </w:r>
      <w:r>
        <w:rPr/>
        <w:t>seviyesi ameliyat süresince devamlı olarak elektronik cihazlar yardımıyla takip edilmektedir. Alerji veya ilaç</w:t>
      </w:r>
      <w:r>
        <w:rPr>
          <w:spacing w:val="1"/>
        </w:rPr>
        <w:t> </w:t>
      </w:r>
      <w:r>
        <w:rPr/>
        <w:t>reaksiyonu</w:t>
      </w:r>
      <w:r>
        <w:rPr>
          <w:spacing w:val="1"/>
        </w:rPr>
        <w:t> </w:t>
      </w:r>
      <w:r>
        <w:rPr/>
        <w:t>nadiren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olsa</w:t>
      </w:r>
      <w:r>
        <w:rPr>
          <w:spacing w:val="1"/>
        </w:rPr>
        <w:t> </w:t>
      </w:r>
      <w:r>
        <w:rPr/>
        <w:t>görülmekte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ölümcül</w:t>
      </w:r>
      <w:r>
        <w:rPr>
          <w:spacing w:val="1"/>
        </w:rPr>
        <w:t> </w:t>
      </w:r>
      <w:r>
        <w:rPr/>
        <w:t>olabilmektedir.</w:t>
      </w:r>
      <w:r>
        <w:rPr>
          <w:spacing w:val="1"/>
        </w:rPr>
        <w:t> </w:t>
      </w:r>
      <w:r>
        <w:rPr/>
        <w:t>Üstelik</w:t>
      </w:r>
      <w:r>
        <w:rPr>
          <w:spacing w:val="1"/>
        </w:rPr>
        <w:t> </w:t>
      </w:r>
      <w:r>
        <w:rPr/>
        <w:t>rutin</w:t>
      </w:r>
      <w:r>
        <w:rPr>
          <w:spacing w:val="1"/>
        </w:rPr>
        <w:t> </w:t>
      </w:r>
      <w:r>
        <w:rPr/>
        <w:t>testlerle</w:t>
      </w:r>
      <w:r>
        <w:rPr>
          <w:spacing w:val="1"/>
        </w:rPr>
        <w:t> </w:t>
      </w:r>
      <w:r>
        <w:rPr/>
        <w:t>duyarlı</w:t>
      </w:r>
      <w:r>
        <w:rPr>
          <w:spacing w:val="1"/>
        </w:rPr>
        <w:t> </w:t>
      </w:r>
      <w:r>
        <w:rPr/>
        <w:t>kişiler</w:t>
      </w:r>
      <w:r>
        <w:rPr>
          <w:spacing w:val="1"/>
        </w:rPr>
        <w:t> </w:t>
      </w:r>
      <w:r>
        <w:rPr/>
        <w:t>önceden</w:t>
      </w:r>
      <w:r>
        <w:rPr>
          <w:spacing w:val="-4"/>
        </w:rPr>
        <w:t> </w:t>
      </w:r>
      <w:r>
        <w:rPr/>
        <w:t>saptanamazlar.</w:t>
      </w:r>
      <w:r>
        <w:rPr>
          <w:spacing w:val="-5"/>
        </w:rPr>
        <w:t> </w:t>
      </w:r>
      <w:r>
        <w:rPr/>
        <w:t>Ancak</w:t>
      </w:r>
      <w:r>
        <w:rPr>
          <w:spacing w:val="-7"/>
        </w:rPr>
        <w:t> </w:t>
      </w:r>
      <w:r>
        <w:rPr/>
        <w:t>bu</w:t>
      </w:r>
      <w:r>
        <w:rPr>
          <w:spacing w:val="-5"/>
        </w:rPr>
        <w:t> </w:t>
      </w:r>
      <w:r>
        <w:rPr/>
        <w:t>istenmeyen</w:t>
      </w:r>
      <w:r>
        <w:rPr>
          <w:spacing w:val="-6"/>
        </w:rPr>
        <w:t> </w:t>
      </w:r>
      <w:r>
        <w:rPr/>
        <w:t>durumlar</w:t>
      </w:r>
      <w:r>
        <w:rPr>
          <w:spacing w:val="-7"/>
        </w:rPr>
        <w:t> </w:t>
      </w:r>
      <w:r>
        <w:rPr/>
        <w:t>hastane</w:t>
      </w:r>
      <w:r>
        <w:rPr>
          <w:spacing w:val="-5"/>
        </w:rPr>
        <w:t> </w:t>
      </w:r>
      <w:r>
        <w:rPr/>
        <w:t>koşullarında</w:t>
      </w:r>
      <w:r>
        <w:rPr>
          <w:spacing w:val="-6"/>
        </w:rPr>
        <w:t> </w:t>
      </w:r>
      <w:r>
        <w:rPr/>
        <w:t>oluştuklarında,</w:t>
      </w:r>
      <w:r>
        <w:rPr>
          <w:spacing w:val="-1"/>
        </w:rPr>
        <w:t> </w:t>
      </w:r>
      <w:r>
        <w:rPr/>
        <w:t>başarıyla</w:t>
      </w:r>
      <w:r>
        <w:rPr>
          <w:spacing w:val="-5"/>
        </w:rPr>
        <w:t> </w:t>
      </w:r>
      <w:r>
        <w:rPr/>
        <w:t>tedavi</w:t>
      </w:r>
      <w:r>
        <w:rPr>
          <w:spacing w:val="-52"/>
        </w:rPr>
        <w:t> </w:t>
      </w:r>
      <w:r>
        <w:rPr/>
        <w:t>edilebilirler</w:t>
      </w:r>
      <w:r>
        <w:rPr>
          <w:spacing w:val="-7"/>
        </w:rPr>
        <w:t> </w:t>
      </w:r>
      <w:r>
        <w:rPr/>
        <w:t>ve</w:t>
      </w:r>
      <w:r>
        <w:rPr>
          <w:spacing w:val="-10"/>
        </w:rPr>
        <w:t> </w:t>
      </w:r>
      <w:r>
        <w:rPr/>
        <w:t>hastaya</w:t>
      </w:r>
      <w:r>
        <w:rPr>
          <w:spacing w:val="-12"/>
        </w:rPr>
        <w:t> </w:t>
      </w:r>
      <w:r>
        <w:rPr/>
        <w:t>zarar</w:t>
      </w:r>
      <w:r>
        <w:rPr>
          <w:spacing w:val="-7"/>
        </w:rPr>
        <w:t> </w:t>
      </w:r>
      <w:r>
        <w:rPr/>
        <w:t>verecek</w:t>
      </w:r>
      <w:r>
        <w:rPr>
          <w:spacing w:val="-9"/>
        </w:rPr>
        <w:t> </w:t>
      </w:r>
      <w:r>
        <w:rPr/>
        <w:t>bir</w:t>
      </w:r>
      <w:r>
        <w:rPr>
          <w:spacing w:val="-11"/>
        </w:rPr>
        <w:t> </w:t>
      </w:r>
      <w:r>
        <w:rPr/>
        <w:t>durum</w:t>
      </w:r>
      <w:r>
        <w:rPr>
          <w:spacing w:val="-9"/>
        </w:rPr>
        <w:t> </w:t>
      </w:r>
      <w:r>
        <w:rPr/>
        <w:t>olma</w:t>
      </w:r>
      <w:r>
        <w:rPr>
          <w:spacing w:val="-10"/>
        </w:rPr>
        <w:t> </w:t>
      </w:r>
      <w:r>
        <w:rPr/>
        <w:t>olasılığı</w:t>
      </w:r>
      <w:r>
        <w:rPr>
          <w:spacing w:val="-9"/>
        </w:rPr>
        <w:t> </w:t>
      </w:r>
      <w:r>
        <w:rPr/>
        <w:t>son</w:t>
      </w:r>
      <w:r>
        <w:rPr>
          <w:spacing w:val="-9"/>
        </w:rPr>
        <w:t> </w:t>
      </w:r>
      <w:r>
        <w:rPr/>
        <w:t>derece</w:t>
      </w:r>
      <w:r>
        <w:rPr>
          <w:spacing w:val="-9"/>
        </w:rPr>
        <w:t> </w:t>
      </w:r>
      <w:r>
        <w:rPr/>
        <w:t>azdır.</w:t>
      </w:r>
      <w:r>
        <w:rPr>
          <w:spacing w:val="-10"/>
        </w:rPr>
        <w:t> </w:t>
      </w:r>
      <w:r>
        <w:rPr/>
        <w:t>Genel</w:t>
      </w:r>
      <w:r>
        <w:rPr>
          <w:spacing w:val="-9"/>
        </w:rPr>
        <w:t> </w:t>
      </w:r>
      <w:r>
        <w:rPr/>
        <w:t>anestezi</w:t>
      </w:r>
      <w:r>
        <w:rPr>
          <w:spacing w:val="-11"/>
        </w:rPr>
        <w:t> </w:t>
      </w:r>
      <w:r>
        <w:rPr/>
        <w:t>öncesi,</w:t>
      </w:r>
      <w:r>
        <w:rPr>
          <w:spacing w:val="-10"/>
        </w:rPr>
        <w:t> </w:t>
      </w:r>
      <w:r>
        <w:rPr/>
        <w:t>hastanın</w:t>
      </w:r>
      <w:r>
        <w:rPr>
          <w:spacing w:val="1"/>
        </w:rPr>
        <w:t> </w:t>
      </w:r>
      <w:r>
        <w:rPr/>
        <w:t>midesi boş olacak şekilde, 6–8 saat hiçbir şey yenmemeli ve içilmemelidir. Ameliyat sonrası da en az 4–6 saat</w:t>
      </w:r>
      <w:r>
        <w:rPr>
          <w:spacing w:val="1"/>
        </w:rPr>
        <w:t> </w:t>
      </w:r>
      <w:r>
        <w:rPr/>
        <w:t>ağızdan</w:t>
      </w:r>
      <w:r>
        <w:rPr>
          <w:spacing w:val="-5"/>
        </w:rPr>
        <w:t> </w:t>
      </w:r>
      <w:r>
        <w:rPr/>
        <w:t>hiçbir</w:t>
      </w:r>
      <w:r>
        <w:rPr>
          <w:spacing w:val="-3"/>
        </w:rPr>
        <w:t> </w:t>
      </w:r>
      <w:r>
        <w:rPr/>
        <w:t>şey</w:t>
      </w:r>
      <w:r>
        <w:rPr>
          <w:spacing w:val="-3"/>
        </w:rPr>
        <w:t> </w:t>
      </w:r>
      <w:r>
        <w:rPr/>
        <w:t>verilmez.</w:t>
      </w:r>
      <w:r>
        <w:rPr>
          <w:spacing w:val="-5"/>
        </w:rPr>
        <w:t> </w:t>
      </w:r>
      <w:r>
        <w:rPr/>
        <w:t>Bu</w:t>
      </w:r>
      <w:r>
        <w:rPr>
          <w:spacing w:val="-4"/>
        </w:rPr>
        <w:t> </w:t>
      </w:r>
      <w:r>
        <w:rPr/>
        <w:t>süreler</w:t>
      </w:r>
      <w:r>
        <w:rPr>
          <w:spacing w:val="-6"/>
        </w:rPr>
        <w:t> </w:t>
      </w:r>
      <w:r>
        <w:rPr/>
        <w:t>hastanın</w:t>
      </w:r>
      <w:r>
        <w:rPr>
          <w:spacing w:val="-4"/>
        </w:rPr>
        <w:t> </w:t>
      </w:r>
      <w:r>
        <w:rPr/>
        <w:t>doktoru</w:t>
      </w:r>
      <w:r>
        <w:rPr>
          <w:spacing w:val="-3"/>
        </w:rPr>
        <w:t> </w:t>
      </w:r>
      <w:r>
        <w:rPr/>
        <w:t>tarafından</w:t>
      </w:r>
      <w:r>
        <w:rPr>
          <w:spacing w:val="-4"/>
        </w:rPr>
        <w:t> </w:t>
      </w:r>
      <w:r>
        <w:rPr/>
        <w:t>değiştirilebilir.</w:t>
      </w:r>
    </w:p>
    <w:p>
      <w:pPr>
        <w:pStyle w:val="BodyText"/>
        <w:spacing w:line="276" w:lineRule="auto"/>
        <w:ind w:right="256"/>
        <w:jc w:val="both"/>
      </w:pPr>
      <w:r>
        <w:rPr/>
        <w:t>Ameliyatın süresi uygulanacak cerrahi girişimin tipine ve yapılacak eksizyonun büyüklüğüne göre değişmekle</w:t>
      </w:r>
      <w:r>
        <w:rPr>
          <w:spacing w:val="1"/>
        </w:rPr>
        <w:t> </w:t>
      </w:r>
      <w:r>
        <w:rPr/>
        <w:t>birlikte</w:t>
      </w:r>
      <w:r>
        <w:rPr>
          <w:spacing w:val="1"/>
        </w:rPr>
        <w:t> </w:t>
      </w:r>
      <w:r>
        <w:rPr/>
        <w:t>3–6</w:t>
      </w:r>
      <w:r>
        <w:rPr>
          <w:spacing w:val="1"/>
        </w:rPr>
        <w:t> </w:t>
      </w:r>
      <w:r>
        <w:rPr/>
        <w:t>saat</w:t>
      </w:r>
      <w:r>
        <w:rPr>
          <w:spacing w:val="1"/>
        </w:rPr>
        <w:t> </w:t>
      </w:r>
      <w:r>
        <w:rPr/>
        <w:t>kadar</w:t>
      </w:r>
      <w:r>
        <w:rPr>
          <w:spacing w:val="1"/>
        </w:rPr>
        <w:t> </w:t>
      </w:r>
      <w:r>
        <w:rPr/>
        <w:t>sürmektedir.</w:t>
      </w:r>
      <w:r>
        <w:rPr>
          <w:spacing w:val="1"/>
        </w:rPr>
        <w:t> </w:t>
      </w:r>
      <w:r>
        <w:rPr/>
        <w:t>Ameliyat</w:t>
      </w:r>
      <w:r>
        <w:rPr>
          <w:spacing w:val="1"/>
        </w:rPr>
        <w:t> </w:t>
      </w:r>
      <w:r>
        <w:rPr/>
        <w:t>sonrası</w:t>
      </w:r>
      <w:r>
        <w:rPr>
          <w:spacing w:val="1"/>
        </w:rPr>
        <w:t> </w:t>
      </w:r>
      <w:r>
        <w:rPr/>
        <w:t>hasta,</w:t>
      </w:r>
      <w:r>
        <w:rPr>
          <w:spacing w:val="1"/>
        </w:rPr>
        <w:t> </w:t>
      </w:r>
      <w:r>
        <w:rPr/>
        <w:t>genellikle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saat</w:t>
      </w:r>
      <w:r>
        <w:rPr>
          <w:spacing w:val="1"/>
        </w:rPr>
        <w:t> </w:t>
      </w:r>
      <w:r>
        <w:rPr/>
        <w:t>kadar</w:t>
      </w:r>
      <w:r>
        <w:rPr>
          <w:spacing w:val="1"/>
        </w:rPr>
        <w:t> </w:t>
      </w:r>
      <w:r>
        <w:rPr/>
        <w:t>uyanma</w:t>
      </w:r>
      <w:r>
        <w:rPr>
          <w:spacing w:val="1"/>
        </w:rPr>
        <w:t> </w:t>
      </w:r>
      <w:r>
        <w:rPr/>
        <w:t>odasında</w:t>
      </w:r>
      <w:r>
        <w:rPr>
          <w:spacing w:val="1"/>
        </w:rPr>
        <w:t> </w:t>
      </w:r>
      <w:r>
        <w:rPr/>
        <w:t>izlendikten sonra odasına gönderilir. Ancak anesteziye bağlı olarak bulantı ve benzeri sorunlar olursa kalış</w:t>
      </w:r>
      <w:r>
        <w:rPr>
          <w:spacing w:val="1"/>
        </w:rPr>
        <w:t> </w:t>
      </w:r>
      <w:r>
        <w:rPr/>
        <w:t>süresi</w:t>
      </w:r>
      <w:r>
        <w:rPr>
          <w:spacing w:val="1"/>
        </w:rPr>
        <w:t> </w:t>
      </w:r>
      <w:r>
        <w:rPr/>
        <w:t>uzayabilir.</w:t>
      </w:r>
      <w:r>
        <w:rPr>
          <w:spacing w:val="1"/>
        </w:rPr>
        <w:t> </w:t>
      </w:r>
      <w:r>
        <w:rPr/>
        <w:t>Ameliyat</w:t>
      </w:r>
      <w:r>
        <w:rPr>
          <w:spacing w:val="1"/>
        </w:rPr>
        <w:t> </w:t>
      </w:r>
      <w:r>
        <w:rPr/>
        <w:t>sonrasında</w:t>
      </w:r>
      <w:r>
        <w:rPr>
          <w:spacing w:val="1"/>
        </w:rPr>
        <w:t> </w:t>
      </w:r>
      <w:r>
        <w:rPr/>
        <w:t>cerrahi</w:t>
      </w:r>
      <w:r>
        <w:rPr>
          <w:spacing w:val="1"/>
        </w:rPr>
        <w:t> </w:t>
      </w:r>
      <w:r>
        <w:rPr/>
        <w:t>uygulanan</w:t>
      </w:r>
      <w:r>
        <w:rPr>
          <w:spacing w:val="1"/>
        </w:rPr>
        <w:t> </w:t>
      </w:r>
      <w:r>
        <w:rPr/>
        <w:t>derinin</w:t>
      </w:r>
      <w:r>
        <w:rPr>
          <w:spacing w:val="1"/>
        </w:rPr>
        <w:t> </w:t>
      </w:r>
      <w:r>
        <w:rPr/>
        <w:t>altında</w:t>
      </w:r>
      <w:r>
        <w:rPr>
          <w:spacing w:val="1"/>
        </w:rPr>
        <w:t> </w:t>
      </w:r>
      <w:r>
        <w:rPr/>
        <w:t>kan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lenf</w:t>
      </w:r>
      <w:r>
        <w:rPr>
          <w:spacing w:val="1"/>
        </w:rPr>
        <w:t> </w:t>
      </w:r>
      <w:r>
        <w:rPr/>
        <w:t>sıvısı</w:t>
      </w:r>
      <w:r>
        <w:rPr>
          <w:spacing w:val="1"/>
        </w:rPr>
        <w:t> </w:t>
      </w:r>
      <w:r>
        <w:rPr/>
        <w:t>toplanmasını</w:t>
      </w:r>
      <w:r>
        <w:rPr>
          <w:spacing w:val="1"/>
        </w:rPr>
        <w:t> </w:t>
      </w:r>
      <w:r>
        <w:rPr/>
        <w:t>engellemek</w:t>
      </w:r>
      <w:r>
        <w:rPr>
          <w:spacing w:val="-12"/>
        </w:rPr>
        <w:t> </w:t>
      </w:r>
      <w:r>
        <w:rPr/>
        <w:t>amacıyla</w:t>
      </w:r>
      <w:r>
        <w:rPr>
          <w:spacing w:val="-11"/>
        </w:rPr>
        <w:t> </w:t>
      </w:r>
      <w:r>
        <w:rPr/>
        <w:t>drenler</w:t>
      </w:r>
      <w:r>
        <w:rPr>
          <w:spacing w:val="-9"/>
        </w:rPr>
        <w:t> </w:t>
      </w:r>
      <w:r>
        <w:rPr/>
        <w:t>yerleştirilmektedir</w:t>
      </w:r>
      <w:r>
        <w:rPr>
          <w:spacing w:val="-9"/>
        </w:rPr>
        <w:t> </w:t>
      </w:r>
      <w:r>
        <w:rPr/>
        <w:t>ve</w:t>
      </w:r>
      <w:r>
        <w:rPr>
          <w:spacing w:val="-8"/>
        </w:rPr>
        <w:t> </w:t>
      </w:r>
      <w:r>
        <w:rPr/>
        <w:t>bu</w:t>
      </w:r>
      <w:r>
        <w:rPr>
          <w:spacing w:val="-10"/>
        </w:rPr>
        <w:t> </w:t>
      </w:r>
      <w:r>
        <w:rPr/>
        <w:t>drenler</w:t>
      </w:r>
      <w:r>
        <w:rPr>
          <w:spacing w:val="-9"/>
        </w:rPr>
        <w:t> </w:t>
      </w:r>
      <w:r>
        <w:rPr/>
        <w:t>genellikle</w:t>
      </w:r>
      <w:r>
        <w:rPr>
          <w:spacing w:val="-10"/>
        </w:rPr>
        <w:t> </w:t>
      </w:r>
      <w:r>
        <w:rPr/>
        <w:t>3–5</w:t>
      </w:r>
      <w:r>
        <w:rPr>
          <w:spacing w:val="-9"/>
        </w:rPr>
        <w:t> </w:t>
      </w:r>
      <w:r>
        <w:rPr/>
        <w:t>gün</w:t>
      </w:r>
      <w:r>
        <w:rPr>
          <w:spacing w:val="-8"/>
        </w:rPr>
        <w:t> </w:t>
      </w:r>
      <w:r>
        <w:rPr/>
        <w:t>içerisinde</w:t>
      </w:r>
      <w:r>
        <w:rPr>
          <w:spacing w:val="-9"/>
        </w:rPr>
        <w:t> </w:t>
      </w:r>
      <w:r>
        <w:rPr/>
        <w:t>çıkartılmaktadır.</w:t>
      </w:r>
    </w:p>
    <w:p>
      <w:pPr>
        <w:spacing w:after="0" w:line="276" w:lineRule="auto"/>
        <w:jc w:val="both"/>
        <w:sectPr>
          <w:headerReference w:type="default" r:id="rId5"/>
          <w:footerReference w:type="default" r:id="rId6"/>
          <w:type w:val="continuous"/>
          <w:pgSz w:w="11920" w:h="16850"/>
          <w:pgMar w:header="401" w:footer="482" w:top="1740" w:bottom="680" w:left="480" w:right="420"/>
          <w:pgNumType w:start="1"/>
        </w:sectPr>
      </w:pPr>
    </w:p>
    <w:p>
      <w:pPr>
        <w:pStyle w:val="BodyText"/>
        <w:spacing w:before="9"/>
        <w:ind w:left="0"/>
        <w:rPr>
          <w:sz w:val="18"/>
        </w:rPr>
      </w:pPr>
    </w:p>
    <w:p>
      <w:pPr>
        <w:pStyle w:val="Heading1"/>
        <w:spacing w:before="51"/>
        <w:rPr>
          <w:b w:val="0"/>
        </w:rPr>
      </w:pPr>
      <w:r>
        <w:rPr/>
        <w:t>Alternatif</w:t>
      </w:r>
      <w:r>
        <w:rPr>
          <w:spacing w:val="-12"/>
        </w:rPr>
        <w:t> </w:t>
      </w:r>
      <w:r>
        <w:rPr/>
        <w:t>tedaviler</w:t>
      </w:r>
      <w:r>
        <w:rPr>
          <w:b w:val="0"/>
        </w:rPr>
        <w:t>:</w:t>
      </w:r>
    </w:p>
    <w:p>
      <w:pPr>
        <w:pStyle w:val="BodyText"/>
        <w:spacing w:line="276" w:lineRule="auto" w:before="43"/>
        <w:ind w:right="258"/>
        <w:jc w:val="both"/>
      </w:pPr>
      <w:r>
        <w:rPr/>
        <w:t>Tümör</w:t>
      </w:r>
      <w:r>
        <w:rPr>
          <w:spacing w:val="1"/>
        </w:rPr>
        <w:t> </w:t>
      </w:r>
      <w:r>
        <w:rPr/>
        <w:t>ile</w:t>
      </w:r>
      <w:r>
        <w:rPr>
          <w:spacing w:val="1"/>
        </w:rPr>
        <w:t> </w:t>
      </w:r>
      <w:r>
        <w:rPr/>
        <w:t>tutulmuş</w:t>
      </w:r>
      <w:r>
        <w:rPr>
          <w:spacing w:val="1"/>
        </w:rPr>
        <w:t> </w:t>
      </w:r>
      <w:r>
        <w:rPr/>
        <w:t>olan</w:t>
      </w:r>
      <w:r>
        <w:rPr>
          <w:spacing w:val="1"/>
        </w:rPr>
        <w:t> </w:t>
      </w:r>
      <w:r>
        <w:rPr/>
        <w:t>parotis</w:t>
      </w:r>
      <w:r>
        <w:rPr>
          <w:spacing w:val="1"/>
        </w:rPr>
        <w:t> </w:t>
      </w:r>
      <w:r>
        <w:rPr/>
        <w:t>bezinin</w:t>
      </w:r>
      <w:r>
        <w:rPr>
          <w:spacing w:val="1"/>
        </w:rPr>
        <w:t> </w:t>
      </w:r>
      <w:r>
        <w:rPr/>
        <w:t>bilinen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iyi</w:t>
      </w:r>
      <w:r>
        <w:rPr>
          <w:spacing w:val="1"/>
        </w:rPr>
        <w:t> </w:t>
      </w:r>
      <w:r>
        <w:rPr/>
        <w:t>tedavi</w:t>
      </w:r>
      <w:r>
        <w:rPr>
          <w:spacing w:val="1"/>
        </w:rPr>
        <w:t> </w:t>
      </w:r>
      <w:r>
        <w:rPr/>
        <w:t>yöntemi</w:t>
      </w:r>
      <w:r>
        <w:rPr>
          <w:spacing w:val="1"/>
        </w:rPr>
        <w:t> </w:t>
      </w:r>
      <w:r>
        <w:rPr/>
        <w:t>tümörlü</w:t>
      </w:r>
      <w:r>
        <w:rPr>
          <w:spacing w:val="1"/>
        </w:rPr>
        <w:t> </w:t>
      </w:r>
      <w:r>
        <w:rPr/>
        <w:t>bezin</w:t>
      </w:r>
      <w:r>
        <w:rPr>
          <w:spacing w:val="1"/>
        </w:rPr>
        <w:t> </w:t>
      </w:r>
      <w:r>
        <w:rPr/>
        <w:t>cerrahi</w:t>
      </w:r>
      <w:r>
        <w:rPr>
          <w:spacing w:val="1"/>
        </w:rPr>
        <w:t> </w:t>
      </w:r>
      <w:r>
        <w:rPr/>
        <w:t>olarak</w:t>
      </w:r>
      <w:r>
        <w:rPr>
          <w:spacing w:val="1"/>
        </w:rPr>
        <w:t> </w:t>
      </w:r>
      <w:r>
        <w:rPr/>
        <w:t>çıkarılmasıdır. Tümör çıkarılmadığı takdirde büyüme, çevre dokularda hasara yol açma, uzak organlara ve lenf</w:t>
      </w:r>
      <w:r>
        <w:rPr>
          <w:spacing w:val="-52"/>
        </w:rPr>
        <w:t> </w:t>
      </w:r>
      <w:r>
        <w:rPr/>
        <w:t>düğümlerine yayılma riski taşımaktadır. Radyoterapi ve/veya kemoterapi, duyarlı olan tümör tiplerinde bu</w:t>
      </w:r>
      <w:r>
        <w:rPr>
          <w:spacing w:val="1"/>
        </w:rPr>
        <w:t> </w:t>
      </w:r>
      <w:r>
        <w:rPr/>
        <w:t>tümörü</w:t>
      </w:r>
      <w:r>
        <w:rPr>
          <w:spacing w:val="-2"/>
        </w:rPr>
        <w:t> </w:t>
      </w:r>
      <w:r>
        <w:rPr/>
        <w:t>küçültmek</w:t>
      </w:r>
      <w:r>
        <w:rPr>
          <w:spacing w:val="-3"/>
        </w:rPr>
        <w:t> </w:t>
      </w:r>
      <w:r>
        <w:rPr/>
        <w:t>için</w:t>
      </w:r>
      <w:r>
        <w:rPr>
          <w:spacing w:val="-4"/>
        </w:rPr>
        <w:t> </w:t>
      </w:r>
      <w:r>
        <w:rPr/>
        <w:t>başvurulabilecek</w:t>
      </w:r>
      <w:r>
        <w:rPr>
          <w:spacing w:val="-3"/>
        </w:rPr>
        <w:t> </w:t>
      </w:r>
      <w:r>
        <w:rPr/>
        <w:t>birer</w:t>
      </w:r>
      <w:r>
        <w:rPr>
          <w:spacing w:val="-5"/>
        </w:rPr>
        <w:t> </w:t>
      </w:r>
      <w:r>
        <w:rPr/>
        <w:t>tedavi</w:t>
      </w:r>
      <w:r>
        <w:rPr>
          <w:spacing w:val="-6"/>
        </w:rPr>
        <w:t> </w:t>
      </w:r>
      <w:r>
        <w:rPr/>
        <w:t>alternatifidirler.</w:t>
      </w:r>
    </w:p>
    <w:p>
      <w:pPr>
        <w:pStyle w:val="Heading1"/>
        <w:spacing w:before="1"/>
      </w:pPr>
      <w:r>
        <w:rPr>
          <w:spacing w:val="-1"/>
        </w:rPr>
        <w:t>Parotidektomi</w:t>
      </w:r>
      <w:r>
        <w:rPr>
          <w:spacing w:val="-10"/>
        </w:rPr>
        <w:t> </w:t>
      </w:r>
      <w:r>
        <w:rPr/>
        <w:t>ameliyatının</w:t>
      </w:r>
      <w:r>
        <w:rPr>
          <w:spacing w:val="-14"/>
        </w:rPr>
        <w:t> </w:t>
      </w:r>
      <w:r>
        <w:rPr/>
        <w:t>riskleri:</w:t>
      </w:r>
    </w:p>
    <w:p>
      <w:pPr>
        <w:pStyle w:val="BodyText"/>
        <w:spacing w:line="276" w:lineRule="auto" w:before="43"/>
        <w:ind w:right="258"/>
        <w:jc w:val="both"/>
      </w:pPr>
      <w:r>
        <w:rPr/>
        <w:t>Her cerrahi işlem bir miktar risk içerir ve önemli olan sizin bu ameliyat ile ilgili olan riskleri anlamanızdır.</w:t>
      </w:r>
      <w:r>
        <w:rPr>
          <w:spacing w:val="1"/>
        </w:rPr>
        <w:t> </w:t>
      </w:r>
      <w:r>
        <w:rPr/>
        <w:t>Kişinin cerrahi yolu seçmesi, risklerle, potansiyel kazancın karşılaştırılması temeline dayanır. Her ne kadar,</w:t>
      </w:r>
      <w:r>
        <w:rPr>
          <w:spacing w:val="1"/>
        </w:rPr>
        <w:t> </w:t>
      </w:r>
      <w:r>
        <w:rPr/>
        <w:t>hastaların çoğu, aşağıda bahsedilen komplikasyonları yaşamasalar da, bunların her birinin plastik cerrahınızla</w:t>
      </w:r>
      <w:r>
        <w:rPr>
          <w:spacing w:val="1"/>
        </w:rPr>
        <w:t> </w:t>
      </w:r>
      <w:r>
        <w:rPr/>
        <w:t>görüşülmesi;</w:t>
      </w:r>
      <w:r>
        <w:rPr>
          <w:spacing w:val="1"/>
        </w:rPr>
        <w:t> </w:t>
      </w:r>
      <w:r>
        <w:rPr/>
        <w:t>risklerin,</w:t>
      </w:r>
      <w:r>
        <w:rPr>
          <w:spacing w:val="1"/>
        </w:rPr>
        <w:t> </w:t>
      </w:r>
      <w:r>
        <w:rPr/>
        <w:t>potansiyel</w:t>
      </w:r>
      <w:r>
        <w:rPr>
          <w:spacing w:val="1"/>
        </w:rPr>
        <w:t> </w:t>
      </w:r>
      <w:r>
        <w:rPr/>
        <w:t>komplikasyonların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ameliyatın</w:t>
      </w:r>
      <w:r>
        <w:rPr>
          <w:spacing w:val="1"/>
        </w:rPr>
        <w:t> </w:t>
      </w:r>
      <w:r>
        <w:rPr/>
        <w:t>sonuçlarının</w:t>
      </w:r>
      <w:r>
        <w:rPr>
          <w:spacing w:val="1"/>
        </w:rPr>
        <w:t> </w:t>
      </w:r>
      <w:r>
        <w:rPr/>
        <w:t>tam</w:t>
      </w:r>
      <w:r>
        <w:rPr>
          <w:spacing w:val="1"/>
        </w:rPr>
        <w:t> </w:t>
      </w:r>
      <w:r>
        <w:rPr/>
        <w:t>olarak</w:t>
      </w:r>
      <w:r>
        <w:rPr>
          <w:spacing w:val="1"/>
        </w:rPr>
        <w:t> </w:t>
      </w:r>
      <w:r>
        <w:rPr/>
        <w:t>anlaşılması</w:t>
      </w:r>
      <w:r>
        <w:rPr>
          <w:spacing w:val="1"/>
        </w:rPr>
        <w:t> </w:t>
      </w:r>
      <w:r>
        <w:rPr/>
        <w:t>açısından</w:t>
      </w:r>
      <w:r>
        <w:rPr>
          <w:spacing w:val="-2"/>
        </w:rPr>
        <w:t> </w:t>
      </w:r>
      <w:r>
        <w:rPr/>
        <w:t>önemlidir.</w:t>
      </w:r>
    </w:p>
    <w:p>
      <w:pPr>
        <w:pStyle w:val="BodyText"/>
        <w:spacing w:line="276" w:lineRule="auto" w:before="1"/>
        <w:ind w:right="253"/>
        <w:jc w:val="both"/>
      </w:pPr>
      <w:r>
        <w:rPr>
          <w:u w:val="single"/>
        </w:rPr>
        <w:t>Sinir hasarı</w:t>
      </w:r>
      <w:r>
        <w:rPr/>
        <w:t>: Parotis bezinin iki tabakası arasında yüz mimik kaslarına giden sinirler bulunmaktadır ve bu</w:t>
      </w:r>
      <w:r>
        <w:rPr>
          <w:spacing w:val="1"/>
        </w:rPr>
        <w:t> </w:t>
      </w:r>
      <w:r>
        <w:rPr/>
        <w:t>sinirlerin bir kısmı ameliyat sırasında zarar görebilmektedir. Bunun yanında bazı önemli sinirlerin tümör ile</w:t>
      </w:r>
      <w:r>
        <w:rPr>
          <w:spacing w:val="1"/>
        </w:rPr>
        <w:t> </w:t>
      </w:r>
      <w:r>
        <w:rPr/>
        <w:t>tutulması ameliyat sırasında bu yapılara zarar verilmesi riskini artırmaktadır ve daha fazla oranda istenmeyen</w:t>
      </w:r>
      <w:r>
        <w:rPr>
          <w:spacing w:val="-52"/>
        </w:rPr>
        <w:t> </w:t>
      </w:r>
      <w:r>
        <w:rPr/>
        <w:t>sinir hasarları görülebilmektedir. Ayrıca parotis bezinin yüzeysel tabakası ile birlikte derin tabakasının da</w:t>
      </w:r>
      <w:r>
        <w:rPr>
          <w:spacing w:val="1"/>
        </w:rPr>
        <w:t> </w:t>
      </w:r>
      <w:r>
        <w:rPr/>
        <w:t>çıkartılması</w:t>
      </w:r>
      <w:r>
        <w:rPr>
          <w:spacing w:val="1"/>
        </w:rPr>
        <w:t> </w:t>
      </w:r>
      <w:r>
        <w:rPr/>
        <w:t>gereken</w:t>
      </w:r>
      <w:r>
        <w:rPr>
          <w:spacing w:val="1"/>
        </w:rPr>
        <w:t> </w:t>
      </w:r>
      <w:r>
        <w:rPr/>
        <w:t>ameliyatlarda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ameliyat</w:t>
      </w:r>
      <w:r>
        <w:rPr>
          <w:spacing w:val="1"/>
        </w:rPr>
        <w:t> </w:t>
      </w:r>
      <w:r>
        <w:rPr/>
        <w:t>öncesi</w:t>
      </w:r>
      <w:r>
        <w:rPr>
          <w:spacing w:val="1"/>
        </w:rPr>
        <w:t> </w:t>
      </w:r>
      <w:r>
        <w:rPr/>
        <w:t>dönemde</w:t>
      </w:r>
      <w:r>
        <w:rPr>
          <w:spacing w:val="1"/>
        </w:rPr>
        <w:t> </w:t>
      </w:r>
      <w:r>
        <w:rPr/>
        <w:t>radyoterapi</w:t>
      </w:r>
      <w:r>
        <w:rPr>
          <w:spacing w:val="1"/>
        </w:rPr>
        <w:t> </w:t>
      </w:r>
      <w:r>
        <w:rPr/>
        <w:t>görmüş</w:t>
      </w:r>
      <w:r>
        <w:rPr>
          <w:spacing w:val="1"/>
        </w:rPr>
        <w:t> </w:t>
      </w:r>
      <w:r>
        <w:rPr/>
        <w:t>hastalarda</w:t>
      </w:r>
      <w:r>
        <w:rPr>
          <w:spacing w:val="1"/>
        </w:rPr>
        <w:t> </w:t>
      </w:r>
      <w:r>
        <w:rPr/>
        <w:t>bu</w:t>
      </w:r>
      <w:r>
        <w:rPr>
          <w:spacing w:val="1"/>
        </w:rPr>
        <w:t> </w:t>
      </w:r>
      <w:r>
        <w:rPr/>
        <w:t>risk</w:t>
      </w:r>
      <w:r>
        <w:rPr>
          <w:spacing w:val="1"/>
        </w:rPr>
        <w:t> </w:t>
      </w:r>
      <w:r>
        <w:rPr/>
        <w:t>artmaktadır.</w:t>
      </w:r>
      <w:r>
        <w:rPr>
          <w:spacing w:val="1"/>
        </w:rPr>
        <w:t> </w:t>
      </w:r>
      <w:r>
        <w:rPr/>
        <w:t>Yüz</w:t>
      </w:r>
      <w:r>
        <w:rPr>
          <w:spacing w:val="1"/>
        </w:rPr>
        <w:t> </w:t>
      </w:r>
      <w:r>
        <w:rPr/>
        <w:t>sinirlerinde</w:t>
      </w:r>
      <w:r>
        <w:rPr>
          <w:spacing w:val="1"/>
        </w:rPr>
        <w:t> </w:t>
      </w:r>
      <w:r>
        <w:rPr/>
        <w:t>zedelenme</w:t>
      </w:r>
      <w:r>
        <w:rPr>
          <w:spacing w:val="1"/>
        </w:rPr>
        <w:t> </w:t>
      </w:r>
      <w:r>
        <w:rPr/>
        <w:t>olduğu</w:t>
      </w:r>
      <w:r>
        <w:rPr>
          <w:spacing w:val="1"/>
        </w:rPr>
        <w:t> </w:t>
      </w:r>
      <w:r>
        <w:rPr/>
        <w:t>takdirde</w:t>
      </w:r>
      <w:r>
        <w:rPr>
          <w:spacing w:val="1"/>
        </w:rPr>
        <w:t> </w:t>
      </w:r>
      <w:r>
        <w:rPr/>
        <w:t>sinirin</w:t>
      </w:r>
      <w:r>
        <w:rPr>
          <w:spacing w:val="1"/>
        </w:rPr>
        <w:t> </w:t>
      </w:r>
      <w:r>
        <w:rPr/>
        <w:t>aynı</w:t>
      </w:r>
      <w:r>
        <w:rPr>
          <w:spacing w:val="1"/>
        </w:rPr>
        <w:t> </w:t>
      </w:r>
      <w:r>
        <w:rPr/>
        <w:t>ameliyat</w:t>
      </w:r>
      <w:r>
        <w:rPr>
          <w:spacing w:val="1"/>
        </w:rPr>
        <w:t> </w:t>
      </w:r>
      <w:r>
        <w:rPr/>
        <w:t>seansında</w:t>
      </w:r>
      <w:r>
        <w:rPr>
          <w:spacing w:val="1"/>
        </w:rPr>
        <w:t> </w:t>
      </w:r>
      <w:r>
        <w:rPr/>
        <w:t>onarılması</w:t>
      </w:r>
      <w:r>
        <w:rPr>
          <w:spacing w:val="1"/>
        </w:rPr>
        <w:t> </w:t>
      </w:r>
      <w:r>
        <w:rPr/>
        <w:t>gerekebilmektedir. Hatta çok nadiren sinir onarımı için bacak gibi farklı alanlardan daha az önemli sinirlerin</w:t>
      </w:r>
      <w:r>
        <w:rPr>
          <w:spacing w:val="1"/>
        </w:rPr>
        <w:t> </w:t>
      </w:r>
      <w:r>
        <w:rPr/>
        <w:t>alınması ve yüz bölgesine ek yapılması gerekebilmektedir. Parotidektomi ameliyatları sırasında meydana</w:t>
      </w:r>
      <w:r>
        <w:rPr>
          <w:spacing w:val="1"/>
        </w:rPr>
        <w:t> </w:t>
      </w:r>
      <w:r>
        <w:rPr/>
        <w:t>gelmesi muhtemel sinir hasarı, ağız kenarında ve kaşta düşüklüğe, göz kapağında felç ile gözün açık kalmasına</w:t>
      </w:r>
      <w:r>
        <w:rPr>
          <w:spacing w:val="-52"/>
        </w:rPr>
        <w:t> </w:t>
      </w:r>
      <w:r>
        <w:rPr/>
        <w:t>ve yüzde asimetriye neden olabilecek bir sorundur. Parotidektomi sonrasında oluşacak sinir hasarı ikinci bir</w:t>
      </w:r>
      <w:r>
        <w:rPr>
          <w:spacing w:val="1"/>
        </w:rPr>
        <w:t> </w:t>
      </w:r>
      <w:r>
        <w:rPr/>
        <w:t>ameliyatı</w:t>
      </w:r>
      <w:r>
        <w:rPr>
          <w:spacing w:val="-3"/>
        </w:rPr>
        <w:t> </w:t>
      </w:r>
      <w:r>
        <w:rPr/>
        <w:t>gerektirebilir</w:t>
      </w:r>
      <w:r>
        <w:rPr>
          <w:spacing w:val="-3"/>
        </w:rPr>
        <w:t> </w:t>
      </w:r>
      <w:r>
        <w:rPr/>
        <w:t>ve</w:t>
      </w:r>
      <w:r>
        <w:rPr>
          <w:spacing w:val="-2"/>
        </w:rPr>
        <w:t> </w:t>
      </w:r>
      <w:r>
        <w:rPr/>
        <w:t>bazen</w:t>
      </w:r>
      <w:r>
        <w:rPr>
          <w:spacing w:val="-3"/>
        </w:rPr>
        <w:t> </w:t>
      </w:r>
      <w:r>
        <w:rPr/>
        <w:t>kalıcı</w:t>
      </w:r>
      <w:r>
        <w:rPr>
          <w:spacing w:val="-2"/>
        </w:rPr>
        <w:t> </w:t>
      </w:r>
      <w:r>
        <w:rPr/>
        <w:t>sinir</w:t>
      </w:r>
      <w:r>
        <w:rPr>
          <w:spacing w:val="-3"/>
        </w:rPr>
        <w:t> </w:t>
      </w:r>
      <w:r>
        <w:rPr/>
        <w:t>hasarı</w:t>
      </w:r>
      <w:r>
        <w:rPr>
          <w:spacing w:val="-3"/>
        </w:rPr>
        <w:t> </w:t>
      </w:r>
      <w:r>
        <w:rPr/>
        <w:t>ile</w:t>
      </w:r>
      <w:r>
        <w:rPr>
          <w:spacing w:val="-2"/>
        </w:rPr>
        <w:t> </w:t>
      </w:r>
      <w:r>
        <w:rPr/>
        <w:t>sonuçlanabilir.</w:t>
      </w:r>
    </w:p>
    <w:p>
      <w:pPr>
        <w:pStyle w:val="BodyText"/>
        <w:spacing w:line="276" w:lineRule="auto"/>
        <w:ind w:right="255"/>
        <w:jc w:val="both"/>
      </w:pPr>
      <w:r>
        <w:rPr>
          <w:u w:val="single"/>
        </w:rPr>
        <w:t>Kanama</w:t>
      </w:r>
      <w:r>
        <w:rPr/>
        <w:t>: Ameliyat sırasında sık görülmeyen bir komplikasyondur. Ameliyat sonrası dönemde ise ameliyat</w:t>
      </w:r>
      <w:r>
        <w:rPr>
          <w:spacing w:val="1"/>
        </w:rPr>
        <w:t> </w:t>
      </w:r>
      <w:r>
        <w:rPr/>
        <w:t>bölgesinde kan toplanması ile ortaya çıkabilir ve bu durum genellikle yeniden ameliyatı gerektirir.</w:t>
      </w:r>
      <w:r>
        <w:rPr>
          <w:spacing w:val="1"/>
        </w:rPr>
        <w:t> </w:t>
      </w:r>
      <w:r>
        <w:rPr/>
        <w:t>Kan kaybı</w:t>
      </w:r>
      <w:r>
        <w:rPr>
          <w:spacing w:val="1"/>
        </w:rPr>
        <w:t> </w:t>
      </w:r>
      <w:r>
        <w:rPr/>
        <w:t>ameliyat</w:t>
      </w:r>
      <w:r>
        <w:rPr>
          <w:spacing w:val="-3"/>
        </w:rPr>
        <w:t> </w:t>
      </w:r>
      <w:r>
        <w:rPr/>
        <w:t>sırasında</w:t>
      </w:r>
      <w:r>
        <w:rPr>
          <w:spacing w:val="-3"/>
        </w:rPr>
        <w:t> </w:t>
      </w:r>
      <w:r>
        <w:rPr/>
        <w:t>veya</w:t>
      </w:r>
      <w:r>
        <w:rPr>
          <w:spacing w:val="-4"/>
        </w:rPr>
        <w:t> </w:t>
      </w:r>
      <w:r>
        <w:rPr/>
        <w:t>sonrasında</w:t>
      </w:r>
      <w:r>
        <w:rPr>
          <w:spacing w:val="-1"/>
        </w:rPr>
        <w:t> </w:t>
      </w:r>
      <w:r>
        <w:rPr/>
        <w:t>kan</w:t>
      </w:r>
      <w:r>
        <w:rPr>
          <w:spacing w:val="-5"/>
        </w:rPr>
        <w:t> </w:t>
      </w:r>
      <w:r>
        <w:rPr/>
        <w:t>transfüzyonu</w:t>
      </w:r>
      <w:r>
        <w:rPr>
          <w:spacing w:val="-2"/>
        </w:rPr>
        <w:t> </w:t>
      </w:r>
      <w:r>
        <w:rPr/>
        <w:t>yapılmasını</w:t>
      </w:r>
      <w:r>
        <w:rPr>
          <w:spacing w:val="-4"/>
        </w:rPr>
        <w:t> </w:t>
      </w:r>
      <w:r>
        <w:rPr/>
        <w:t>gerektirebilir.</w:t>
      </w:r>
    </w:p>
    <w:p>
      <w:pPr>
        <w:pStyle w:val="BodyText"/>
        <w:spacing w:line="276" w:lineRule="auto" w:before="2"/>
        <w:ind w:right="255"/>
        <w:jc w:val="both"/>
      </w:pPr>
      <w:r>
        <w:rPr>
          <w:u w:val="single"/>
        </w:rPr>
        <w:t>Tükürük</w:t>
      </w:r>
      <w:r>
        <w:rPr>
          <w:spacing w:val="1"/>
          <w:u w:val="single"/>
        </w:rPr>
        <w:t> </w:t>
      </w:r>
      <w:r>
        <w:rPr>
          <w:u w:val="single"/>
        </w:rPr>
        <w:t>bezi</w:t>
      </w:r>
      <w:r>
        <w:rPr>
          <w:spacing w:val="1"/>
          <w:u w:val="single"/>
        </w:rPr>
        <w:t> </w:t>
      </w:r>
      <w:r>
        <w:rPr>
          <w:u w:val="single"/>
        </w:rPr>
        <w:t>fistülü</w:t>
      </w:r>
      <w:r>
        <w:rPr/>
        <w:t>:</w:t>
      </w:r>
      <w:r>
        <w:rPr>
          <w:spacing w:val="1"/>
        </w:rPr>
        <w:t> </w:t>
      </w:r>
      <w:r>
        <w:rPr/>
        <w:t>Yalnızca</w:t>
      </w:r>
      <w:r>
        <w:rPr>
          <w:spacing w:val="1"/>
        </w:rPr>
        <w:t> </w:t>
      </w:r>
      <w:r>
        <w:rPr/>
        <w:t>yüzeysel</w:t>
      </w:r>
      <w:r>
        <w:rPr>
          <w:spacing w:val="1"/>
        </w:rPr>
        <w:t> </w:t>
      </w:r>
      <w:r>
        <w:rPr/>
        <w:t>tabakanın</w:t>
      </w:r>
      <w:r>
        <w:rPr>
          <w:spacing w:val="1"/>
        </w:rPr>
        <w:t> </w:t>
      </w:r>
      <w:r>
        <w:rPr/>
        <w:t>çıkarıldığı</w:t>
      </w:r>
      <w:r>
        <w:rPr>
          <w:spacing w:val="1"/>
        </w:rPr>
        <w:t> </w:t>
      </w:r>
      <w:r>
        <w:rPr/>
        <w:t>ameliyatlarda</w:t>
      </w:r>
      <w:r>
        <w:rPr>
          <w:spacing w:val="1"/>
        </w:rPr>
        <w:t> </w:t>
      </w:r>
      <w:r>
        <w:rPr/>
        <w:t>daha</w:t>
      </w:r>
      <w:r>
        <w:rPr>
          <w:spacing w:val="1"/>
        </w:rPr>
        <w:t> </w:t>
      </w:r>
      <w:r>
        <w:rPr/>
        <w:t>fazla</w:t>
      </w:r>
      <w:r>
        <w:rPr>
          <w:spacing w:val="1"/>
        </w:rPr>
        <w:t> </w:t>
      </w:r>
      <w:r>
        <w:rPr/>
        <w:t>olmak</w:t>
      </w:r>
      <w:r>
        <w:rPr>
          <w:spacing w:val="1"/>
        </w:rPr>
        <w:t> </w:t>
      </w:r>
      <w:r>
        <w:rPr/>
        <w:t>üzere</w:t>
      </w:r>
      <w:r>
        <w:rPr>
          <w:spacing w:val="1"/>
        </w:rPr>
        <w:t> </w:t>
      </w:r>
      <w:r>
        <w:rPr/>
        <w:t>parotidektomi ameliyatlarından sonra kalan tükürük bezinden dışarı cilde salgı akması görülebilmektedir.</w:t>
      </w:r>
      <w:r>
        <w:rPr>
          <w:spacing w:val="1"/>
        </w:rPr>
        <w:t> </w:t>
      </w:r>
      <w:r>
        <w:rPr/>
        <w:t>Daha</w:t>
      </w:r>
      <w:r>
        <w:rPr>
          <w:spacing w:val="1"/>
        </w:rPr>
        <w:t> </w:t>
      </w:r>
      <w:r>
        <w:rPr/>
        <w:t>önce</w:t>
      </w:r>
      <w:r>
        <w:rPr>
          <w:spacing w:val="1"/>
        </w:rPr>
        <w:t> </w:t>
      </w:r>
      <w:r>
        <w:rPr/>
        <w:t>radyoterapi</w:t>
      </w:r>
      <w:r>
        <w:rPr>
          <w:spacing w:val="1"/>
        </w:rPr>
        <w:t> </w:t>
      </w:r>
      <w:r>
        <w:rPr/>
        <w:t>görülen</w:t>
      </w:r>
      <w:r>
        <w:rPr>
          <w:spacing w:val="1"/>
        </w:rPr>
        <w:t> </w:t>
      </w:r>
      <w:r>
        <w:rPr/>
        <w:t>hastalarda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artan</w:t>
      </w:r>
      <w:r>
        <w:rPr>
          <w:spacing w:val="1"/>
        </w:rPr>
        <w:t> </w:t>
      </w:r>
      <w:r>
        <w:rPr/>
        <w:t>bu</w:t>
      </w:r>
      <w:r>
        <w:rPr>
          <w:spacing w:val="1"/>
        </w:rPr>
        <w:t> </w:t>
      </w:r>
      <w:r>
        <w:rPr/>
        <w:t>risk,</w:t>
      </w:r>
      <w:r>
        <w:rPr>
          <w:spacing w:val="1"/>
        </w:rPr>
        <w:t> </w:t>
      </w:r>
      <w:r>
        <w:rPr/>
        <w:t>çoğunlukla</w:t>
      </w:r>
      <w:r>
        <w:rPr>
          <w:spacing w:val="1"/>
        </w:rPr>
        <w:t> </w:t>
      </w:r>
      <w:r>
        <w:rPr/>
        <w:t>bazı</w:t>
      </w:r>
      <w:r>
        <w:rPr>
          <w:spacing w:val="1"/>
        </w:rPr>
        <w:t> </w:t>
      </w:r>
      <w:r>
        <w:rPr/>
        <w:t>ameliyat</w:t>
      </w:r>
      <w:r>
        <w:rPr>
          <w:spacing w:val="1"/>
        </w:rPr>
        <w:t> </w:t>
      </w:r>
      <w:r>
        <w:rPr/>
        <w:t>dışı</w:t>
      </w:r>
      <w:r>
        <w:rPr>
          <w:spacing w:val="1"/>
        </w:rPr>
        <w:t> </w:t>
      </w:r>
      <w:r>
        <w:rPr/>
        <w:t>önlemler</w:t>
      </w:r>
      <w:r>
        <w:rPr>
          <w:spacing w:val="1"/>
        </w:rPr>
        <w:t> </w:t>
      </w:r>
      <w:r>
        <w:rPr/>
        <w:t>ile</w:t>
      </w:r>
      <w:r>
        <w:rPr>
          <w:spacing w:val="1"/>
        </w:rPr>
        <w:t> </w:t>
      </w:r>
      <w:r>
        <w:rPr/>
        <w:t>düzelmektedir. Bu istenmeyen durum ile karşılaşıldığında hastadan bir süreliğine ağızdan katı veya sıvı hiçbir</w:t>
      </w:r>
      <w:r>
        <w:rPr>
          <w:spacing w:val="1"/>
        </w:rPr>
        <w:t> </w:t>
      </w:r>
      <w:r>
        <w:rPr/>
        <w:t>gıda almaması istenmektedir ve beslenme burundan mideye uzanan bir tüp aracığıyla gerçekleştirilmektedir.</w:t>
      </w:r>
      <w:r>
        <w:rPr>
          <w:spacing w:val="1"/>
        </w:rPr>
        <w:t> </w:t>
      </w:r>
      <w:r>
        <w:rPr/>
        <w:t>Tükürük</w:t>
      </w:r>
      <w:r>
        <w:rPr>
          <w:spacing w:val="-5"/>
        </w:rPr>
        <w:t> </w:t>
      </w:r>
      <w:r>
        <w:rPr/>
        <w:t>fistülü</w:t>
      </w:r>
      <w:r>
        <w:rPr>
          <w:spacing w:val="-4"/>
        </w:rPr>
        <w:t> </w:t>
      </w:r>
      <w:r>
        <w:rPr/>
        <w:t>gelişen</w:t>
      </w:r>
      <w:r>
        <w:rPr>
          <w:spacing w:val="-5"/>
        </w:rPr>
        <w:t> </w:t>
      </w:r>
      <w:r>
        <w:rPr/>
        <w:t>hastalarda</w:t>
      </w:r>
      <w:r>
        <w:rPr>
          <w:spacing w:val="-5"/>
        </w:rPr>
        <w:t> </w:t>
      </w:r>
      <w:r>
        <w:rPr/>
        <w:t>ek</w:t>
      </w:r>
      <w:r>
        <w:rPr>
          <w:spacing w:val="-4"/>
        </w:rPr>
        <w:t> </w:t>
      </w:r>
      <w:r>
        <w:rPr/>
        <w:t>cerrahi</w:t>
      </w:r>
      <w:r>
        <w:rPr>
          <w:spacing w:val="-3"/>
        </w:rPr>
        <w:t> </w:t>
      </w:r>
      <w:r>
        <w:rPr/>
        <w:t>işlemlere</w:t>
      </w:r>
      <w:r>
        <w:rPr>
          <w:spacing w:val="-4"/>
        </w:rPr>
        <w:t> </w:t>
      </w:r>
      <w:r>
        <w:rPr/>
        <w:t>gereksinim</w:t>
      </w:r>
      <w:r>
        <w:rPr>
          <w:spacing w:val="-5"/>
        </w:rPr>
        <w:t> </w:t>
      </w:r>
      <w:r>
        <w:rPr/>
        <w:t>olabilmektedir.</w:t>
      </w:r>
    </w:p>
    <w:p>
      <w:pPr>
        <w:pStyle w:val="BodyText"/>
        <w:spacing w:line="276" w:lineRule="auto"/>
        <w:ind w:right="255"/>
        <w:jc w:val="both"/>
      </w:pPr>
      <w:r>
        <w:rPr>
          <w:u w:val="single"/>
        </w:rPr>
        <w:t>Lenf fistülü</w:t>
      </w:r>
      <w:r>
        <w:rPr/>
        <w:t>: Lenf bezlerinin çıkartılması sonrasında kalan lenf damarlarının uçlarından lenf sıvısı sızıntısı</w:t>
      </w:r>
      <w:r>
        <w:rPr>
          <w:spacing w:val="1"/>
        </w:rPr>
        <w:t> </w:t>
      </w:r>
      <w:r>
        <w:rPr/>
        <w:t>olabilmektedir</w:t>
      </w:r>
      <w:r>
        <w:rPr>
          <w:spacing w:val="-10"/>
        </w:rPr>
        <w:t> </w:t>
      </w:r>
      <w:r>
        <w:rPr/>
        <w:t>ve</w:t>
      </w:r>
      <w:r>
        <w:rPr>
          <w:spacing w:val="-11"/>
        </w:rPr>
        <w:t> </w:t>
      </w:r>
      <w:r>
        <w:rPr/>
        <w:t>bu</w:t>
      </w:r>
      <w:r>
        <w:rPr>
          <w:spacing w:val="-9"/>
        </w:rPr>
        <w:t> </w:t>
      </w:r>
      <w:r>
        <w:rPr/>
        <w:t>durum</w:t>
      </w:r>
      <w:r>
        <w:rPr>
          <w:spacing w:val="-9"/>
        </w:rPr>
        <w:t> </w:t>
      </w:r>
      <w:r>
        <w:rPr/>
        <w:t>kısa</w:t>
      </w:r>
      <w:r>
        <w:rPr>
          <w:spacing w:val="-10"/>
        </w:rPr>
        <w:t> </w:t>
      </w:r>
      <w:r>
        <w:rPr/>
        <w:t>süre</w:t>
      </w:r>
      <w:r>
        <w:rPr>
          <w:spacing w:val="-9"/>
        </w:rPr>
        <w:t> </w:t>
      </w:r>
      <w:r>
        <w:rPr/>
        <w:t>içerisinde</w:t>
      </w:r>
      <w:r>
        <w:rPr>
          <w:spacing w:val="-10"/>
        </w:rPr>
        <w:t> </w:t>
      </w:r>
      <w:r>
        <w:rPr/>
        <w:t>kendiliğinden</w:t>
      </w:r>
      <w:r>
        <w:rPr>
          <w:spacing w:val="-10"/>
        </w:rPr>
        <w:t> </w:t>
      </w:r>
      <w:r>
        <w:rPr/>
        <w:t>düzelebilmektedir.</w:t>
      </w:r>
      <w:r>
        <w:rPr>
          <w:spacing w:val="-11"/>
        </w:rPr>
        <w:t> </w:t>
      </w:r>
      <w:r>
        <w:rPr/>
        <w:t>Fakat</w:t>
      </w:r>
      <w:r>
        <w:rPr>
          <w:spacing w:val="-10"/>
        </w:rPr>
        <w:t> </w:t>
      </w:r>
      <w:r>
        <w:rPr/>
        <w:t>sık</w:t>
      </w:r>
      <w:r>
        <w:rPr>
          <w:spacing w:val="-10"/>
        </w:rPr>
        <w:t> </w:t>
      </w:r>
      <w:r>
        <w:rPr/>
        <w:t>olmayarak</w:t>
      </w:r>
      <w:r>
        <w:rPr>
          <w:spacing w:val="-11"/>
        </w:rPr>
        <w:t> </w:t>
      </w:r>
      <w:r>
        <w:rPr/>
        <w:t>ameliyat</w:t>
      </w:r>
      <w:r>
        <w:rPr>
          <w:spacing w:val="-52"/>
        </w:rPr>
        <w:t> </w:t>
      </w:r>
      <w:r>
        <w:rPr/>
        <w:t>sonrası dönemde bu</w:t>
      </w:r>
      <w:r>
        <w:rPr>
          <w:spacing w:val="1"/>
        </w:rPr>
        <w:t> </w:t>
      </w:r>
      <w:r>
        <w:rPr/>
        <w:t>lenf</w:t>
      </w:r>
      <w:r>
        <w:rPr>
          <w:spacing w:val="1"/>
        </w:rPr>
        <w:t> </w:t>
      </w:r>
      <w:r>
        <w:rPr/>
        <w:t>sızıntısı devam edebilmektedir. Böyle bir</w:t>
      </w:r>
      <w:r>
        <w:rPr>
          <w:spacing w:val="1"/>
        </w:rPr>
        <w:t> </w:t>
      </w:r>
      <w:r>
        <w:rPr/>
        <w:t>durum</w:t>
      </w:r>
      <w:r>
        <w:rPr>
          <w:spacing w:val="1"/>
        </w:rPr>
        <w:t> </w:t>
      </w:r>
      <w:r>
        <w:rPr/>
        <w:t>karşısında yeni bir ameliyata</w:t>
      </w:r>
      <w:r>
        <w:rPr>
          <w:spacing w:val="1"/>
        </w:rPr>
        <w:t> </w:t>
      </w:r>
      <w:r>
        <w:rPr/>
        <w:t>gereksinim</w:t>
      </w:r>
      <w:r>
        <w:rPr>
          <w:spacing w:val="-3"/>
        </w:rPr>
        <w:t> </w:t>
      </w:r>
      <w:r>
        <w:rPr/>
        <w:t>olabileceğini</w:t>
      </w:r>
      <w:r>
        <w:rPr>
          <w:spacing w:val="-3"/>
        </w:rPr>
        <w:t> </w:t>
      </w:r>
      <w:r>
        <w:rPr/>
        <w:t>akılda</w:t>
      </w:r>
      <w:r>
        <w:rPr>
          <w:spacing w:val="-4"/>
        </w:rPr>
        <w:t> </w:t>
      </w:r>
      <w:r>
        <w:rPr/>
        <w:t>tutmak</w:t>
      </w:r>
      <w:r>
        <w:rPr>
          <w:spacing w:val="-4"/>
        </w:rPr>
        <w:t> </w:t>
      </w:r>
      <w:r>
        <w:rPr/>
        <w:t>gerekmektedir.</w:t>
      </w:r>
    </w:p>
    <w:p>
      <w:pPr>
        <w:pStyle w:val="BodyText"/>
        <w:spacing w:line="278" w:lineRule="auto"/>
        <w:ind w:right="259"/>
        <w:jc w:val="both"/>
      </w:pPr>
      <w:r>
        <w:rPr>
          <w:u w:val="single"/>
        </w:rPr>
        <w:t>Enfeksiyon</w:t>
      </w:r>
      <w:r>
        <w:rPr/>
        <w:t>: Tek başına parotidektomi yapılan hastalarda ameliyata bağlı enfeksiyon görülmesi mutad değildir</w:t>
      </w:r>
      <w:r>
        <w:rPr>
          <w:spacing w:val="-52"/>
        </w:rPr>
        <w:t> </w:t>
      </w:r>
      <w:r>
        <w:rPr/>
        <w:t>fakat</w:t>
      </w:r>
      <w:r>
        <w:rPr>
          <w:spacing w:val="-9"/>
        </w:rPr>
        <w:t> </w:t>
      </w:r>
      <w:r>
        <w:rPr/>
        <w:t>enfeksiyon</w:t>
      </w:r>
      <w:r>
        <w:rPr>
          <w:spacing w:val="-8"/>
        </w:rPr>
        <w:t> </w:t>
      </w:r>
      <w:r>
        <w:rPr/>
        <w:t>geliştiği</w:t>
      </w:r>
      <w:r>
        <w:rPr>
          <w:spacing w:val="-10"/>
        </w:rPr>
        <w:t> </w:t>
      </w:r>
      <w:r>
        <w:rPr/>
        <w:t>takdirde</w:t>
      </w:r>
      <w:r>
        <w:rPr>
          <w:spacing w:val="-9"/>
        </w:rPr>
        <w:t> </w:t>
      </w:r>
      <w:r>
        <w:rPr/>
        <w:t>antibiyotik</w:t>
      </w:r>
      <w:r>
        <w:rPr>
          <w:spacing w:val="-11"/>
        </w:rPr>
        <w:t> </w:t>
      </w:r>
      <w:r>
        <w:rPr/>
        <w:t>veya</w:t>
      </w:r>
      <w:r>
        <w:rPr>
          <w:spacing w:val="-11"/>
        </w:rPr>
        <w:t> </w:t>
      </w:r>
      <w:r>
        <w:rPr/>
        <w:t>yeni</w:t>
      </w:r>
      <w:r>
        <w:rPr>
          <w:spacing w:val="-8"/>
        </w:rPr>
        <w:t> </w:t>
      </w:r>
      <w:r>
        <w:rPr/>
        <w:t>bir</w:t>
      </w:r>
      <w:r>
        <w:rPr>
          <w:spacing w:val="-9"/>
        </w:rPr>
        <w:t> </w:t>
      </w:r>
      <w:r>
        <w:rPr/>
        <w:t>operasyonun</w:t>
      </w:r>
      <w:r>
        <w:rPr>
          <w:spacing w:val="-8"/>
        </w:rPr>
        <w:t> </w:t>
      </w:r>
      <w:r>
        <w:rPr/>
        <w:t>tedaviye</w:t>
      </w:r>
      <w:r>
        <w:rPr>
          <w:spacing w:val="-9"/>
        </w:rPr>
        <w:t> </w:t>
      </w:r>
      <w:r>
        <w:rPr/>
        <w:t>eklenmesi</w:t>
      </w:r>
      <w:r>
        <w:rPr>
          <w:spacing w:val="-11"/>
        </w:rPr>
        <w:t> </w:t>
      </w:r>
      <w:r>
        <w:rPr/>
        <w:t>zorunlu</w:t>
      </w:r>
      <w:r>
        <w:rPr>
          <w:spacing w:val="-10"/>
        </w:rPr>
        <w:t> </w:t>
      </w:r>
      <w:r>
        <w:rPr/>
        <w:t>olabilir.</w:t>
      </w:r>
    </w:p>
    <w:p>
      <w:pPr>
        <w:pStyle w:val="BodyText"/>
        <w:spacing w:line="276" w:lineRule="auto"/>
        <w:ind w:right="254"/>
        <w:jc w:val="both"/>
      </w:pPr>
      <w:r>
        <w:rPr>
          <w:u w:val="single"/>
        </w:rPr>
        <w:t>Deri kaybı</w:t>
      </w:r>
      <w:r>
        <w:rPr/>
        <w:t>: Tümöre ulaşabilmek için yüz derisi ince bir tabaka olarak kaldırılmaktadır ve bazen bu deride</w:t>
      </w:r>
      <w:r>
        <w:rPr>
          <w:spacing w:val="1"/>
        </w:rPr>
        <w:t> </w:t>
      </w:r>
      <w:r>
        <w:rPr/>
        <w:t>dolaşım problemine bağlı kayıplar meydana gelebilmektedir. Yara yerinde ayrılma gibi sonuçlara da neden</w:t>
      </w:r>
      <w:r>
        <w:rPr>
          <w:spacing w:val="1"/>
        </w:rPr>
        <w:t> </w:t>
      </w:r>
      <w:r>
        <w:rPr/>
        <w:t>olabilen</w:t>
      </w:r>
      <w:r>
        <w:rPr>
          <w:spacing w:val="32"/>
        </w:rPr>
        <w:t> </w:t>
      </w:r>
      <w:r>
        <w:rPr/>
        <w:t>bu</w:t>
      </w:r>
      <w:r>
        <w:rPr>
          <w:spacing w:val="36"/>
        </w:rPr>
        <w:t> </w:t>
      </w:r>
      <w:r>
        <w:rPr/>
        <w:t>durum</w:t>
      </w:r>
      <w:r>
        <w:rPr>
          <w:spacing w:val="32"/>
        </w:rPr>
        <w:t> </w:t>
      </w:r>
      <w:r>
        <w:rPr/>
        <w:t>özellikle</w:t>
      </w:r>
      <w:r>
        <w:rPr>
          <w:spacing w:val="35"/>
        </w:rPr>
        <w:t> </w:t>
      </w:r>
      <w:r>
        <w:rPr/>
        <w:t>yaşlı,</w:t>
      </w:r>
      <w:r>
        <w:rPr>
          <w:spacing w:val="34"/>
        </w:rPr>
        <w:t> </w:t>
      </w:r>
      <w:r>
        <w:rPr/>
        <w:t>daha</w:t>
      </w:r>
      <w:r>
        <w:rPr>
          <w:spacing w:val="33"/>
        </w:rPr>
        <w:t> </w:t>
      </w:r>
      <w:r>
        <w:rPr/>
        <w:t>önce</w:t>
      </w:r>
      <w:r>
        <w:rPr>
          <w:spacing w:val="35"/>
        </w:rPr>
        <w:t> </w:t>
      </w:r>
      <w:r>
        <w:rPr/>
        <w:t>ameliyat</w:t>
      </w:r>
      <w:r>
        <w:rPr>
          <w:spacing w:val="32"/>
        </w:rPr>
        <w:t> </w:t>
      </w:r>
      <w:r>
        <w:rPr/>
        <w:t>olan</w:t>
      </w:r>
      <w:r>
        <w:rPr>
          <w:spacing w:val="36"/>
        </w:rPr>
        <w:t> </w:t>
      </w:r>
      <w:r>
        <w:rPr/>
        <w:t>ya</w:t>
      </w:r>
      <w:r>
        <w:rPr>
          <w:spacing w:val="32"/>
        </w:rPr>
        <w:t> </w:t>
      </w:r>
      <w:r>
        <w:rPr/>
        <w:t>da</w:t>
      </w:r>
      <w:r>
        <w:rPr>
          <w:spacing w:val="32"/>
        </w:rPr>
        <w:t> </w:t>
      </w:r>
      <w:r>
        <w:rPr/>
        <w:t>radyoterapi</w:t>
      </w:r>
      <w:r>
        <w:rPr>
          <w:spacing w:val="35"/>
        </w:rPr>
        <w:t> </w:t>
      </w:r>
      <w:r>
        <w:rPr/>
        <w:t>alan</w:t>
      </w:r>
      <w:r>
        <w:rPr>
          <w:spacing w:val="35"/>
        </w:rPr>
        <w:t> </w:t>
      </w:r>
      <w:r>
        <w:rPr/>
        <w:t>ve</w:t>
      </w:r>
      <w:r>
        <w:rPr>
          <w:spacing w:val="35"/>
        </w:rPr>
        <w:t> </w:t>
      </w:r>
      <w:r>
        <w:rPr/>
        <w:t>şeker</w:t>
      </w:r>
      <w:r>
        <w:rPr>
          <w:spacing w:val="32"/>
        </w:rPr>
        <w:t> </w:t>
      </w:r>
      <w:r>
        <w:rPr/>
        <w:t>hastalığı</w:t>
      </w:r>
      <w:r>
        <w:rPr>
          <w:spacing w:val="32"/>
        </w:rPr>
        <w:t> </w:t>
      </w:r>
      <w:r>
        <w:rPr/>
        <w:t>olan</w:t>
      </w:r>
    </w:p>
    <w:p>
      <w:pPr>
        <w:spacing w:after="0" w:line="276" w:lineRule="auto"/>
        <w:jc w:val="both"/>
        <w:sectPr>
          <w:pgSz w:w="11920" w:h="16850"/>
          <w:pgMar w:header="401" w:footer="482" w:top="1740" w:bottom="680" w:left="480" w:right="420"/>
        </w:sectPr>
      </w:pPr>
    </w:p>
    <w:p>
      <w:pPr>
        <w:pStyle w:val="BodyText"/>
        <w:spacing w:before="9"/>
        <w:ind w:left="0"/>
        <w:rPr>
          <w:sz w:val="18"/>
        </w:rPr>
      </w:pPr>
    </w:p>
    <w:p>
      <w:pPr>
        <w:pStyle w:val="BodyText"/>
        <w:spacing w:line="276" w:lineRule="auto" w:before="51"/>
        <w:ind w:right="260"/>
        <w:jc w:val="both"/>
      </w:pPr>
      <w:r>
        <w:rPr/>
        <w:t>hastalarda daha sık görülmektedir. Deri kaybı gelişen hastalarda daha uzun süreli yara pansumanı ve ikinci</w:t>
      </w:r>
      <w:r>
        <w:rPr>
          <w:spacing w:val="1"/>
        </w:rPr>
        <w:t> </w:t>
      </w:r>
      <w:r>
        <w:rPr/>
        <w:t>cerrahi</w:t>
      </w:r>
      <w:r>
        <w:rPr>
          <w:spacing w:val="-3"/>
        </w:rPr>
        <w:t> </w:t>
      </w:r>
      <w:r>
        <w:rPr/>
        <w:t>gereksinimi</w:t>
      </w:r>
      <w:r>
        <w:rPr>
          <w:spacing w:val="-2"/>
        </w:rPr>
        <w:t> </w:t>
      </w:r>
      <w:r>
        <w:rPr/>
        <w:t>doğabilmektedir.</w:t>
      </w:r>
    </w:p>
    <w:p>
      <w:pPr>
        <w:pStyle w:val="BodyText"/>
        <w:spacing w:line="276" w:lineRule="auto" w:before="1"/>
        <w:ind w:right="259"/>
        <w:jc w:val="both"/>
      </w:pPr>
      <w:r>
        <w:rPr>
          <w:u w:val="single"/>
        </w:rPr>
        <w:t>Frey</w:t>
      </w:r>
      <w:r>
        <w:rPr>
          <w:spacing w:val="-8"/>
          <w:u w:val="single"/>
        </w:rPr>
        <w:t> </w:t>
      </w:r>
      <w:r>
        <w:rPr>
          <w:u w:val="single"/>
        </w:rPr>
        <w:t>sendromu</w:t>
      </w:r>
      <w:r>
        <w:rPr/>
        <w:t>:</w:t>
      </w:r>
      <w:r>
        <w:rPr>
          <w:spacing w:val="-9"/>
        </w:rPr>
        <w:t> </w:t>
      </w:r>
      <w:r>
        <w:rPr/>
        <w:t>Parotidektomi</w:t>
      </w:r>
      <w:r>
        <w:rPr>
          <w:spacing w:val="-7"/>
        </w:rPr>
        <w:t> </w:t>
      </w:r>
      <w:r>
        <w:rPr/>
        <w:t>ameliyatlarından</w:t>
      </w:r>
      <w:r>
        <w:rPr>
          <w:spacing w:val="-7"/>
        </w:rPr>
        <w:t> </w:t>
      </w:r>
      <w:r>
        <w:rPr/>
        <w:t>sonra</w:t>
      </w:r>
      <w:r>
        <w:rPr>
          <w:spacing w:val="-8"/>
        </w:rPr>
        <w:t> </w:t>
      </w:r>
      <w:r>
        <w:rPr/>
        <w:t>nadiren</w:t>
      </w:r>
      <w:r>
        <w:rPr>
          <w:spacing w:val="-7"/>
        </w:rPr>
        <w:t> </w:t>
      </w:r>
      <w:r>
        <w:rPr/>
        <w:t>görülen</w:t>
      </w:r>
      <w:r>
        <w:rPr>
          <w:spacing w:val="-9"/>
        </w:rPr>
        <w:t> </w:t>
      </w:r>
      <w:r>
        <w:rPr/>
        <w:t>bu</w:t>
      </w:r>
      <w:r>
        <w:rPr>
          <w:spacing w:val="-7"/>
        </w:rPr>
        <w:t> </w:t>
      </w:r>
      <w:r>
        <w:rPr/>
        <w:t>sendromda</w:t>
      </w:r>
      <w:r>
        <w:rPr>
          <w:spacing w:val="-7"/>
        </w:rPr>
        <w:t> </w:t>
      </w:r>
      <w:r>
        <w:rPr/>
        <w:t>yemek</w:t>
      </w:r>
      <w:r>
        <w:rPr>
          <w:spacing w:val="-9"/>
        </w:rPr>
        <w:t> </w:t>
      </w:r>
      <w:r>
        <w:rPr/>
        <w:t>yeme</w:t>
      </w:r>
      <w:r>
        <w:rPr>
          <w:spacing w:val="-8"/>
        </w:rPr>
        <w:t> </w:t>
      </w:r>
      <w:r>
        <w:rPr/>
        <w:t>esnasında</w:t>
      </w:r>
      <w:r>
        <w:rPr>
          <w:spacing w:val="-52"/>
        </w:rPr>
        <w:t> </w:t>
      </w:r>
      <w:r>
        <w:rPr/>
        <w:t>tat alma ile birlikte yanakta terleme ortaya çıkmaktadır. Yanak bölgesindeki sinirlerin karmaşık bir bağlantı</w:t>
      </w:r>
      <w:r>
        <w:rPr>
          <w:spacing w:val="1"/>
        </w:rPr>
        <w:t> </w:t>
      </w:r>
      <w:r>
        <w:rPr/>
        <w:t>yapması</w:t>
      </w:r>
      <w:r>
        <w:rPr>
          <w:spacing w:val="-5"/>
        </w:rPr>
        <w:t> </w:t>
      </w:r>
      <w:r>
        <w:rPr/>
        <w:t>sonucunda</w:t>
      </w:r>
      <w:r>
        <w:rPr>
          <w:spacing w:val="-6"/>
        </w:rPr>
        <w:t> </w:t>
      </w:r>
      <w:r>
        <w:rPr/>
        <w:t>ortaya</w:t>
      </w:r>
      <w:r>
        <w:rPr>
          <w:spacing w:val="-5"/>
        </w:rPr>
        <w:t> </w:t>
      </w:r>
      <w:r>
        <w:rPr/>
        <w:t>çıkan</w:t>
      </w:r>
      <w:r>
        <w:rPr>
          <w:spacing w:val="-5"/>
        </w:rPr>
        <w:t> </w:t>
      </w:r>
      <w:r>
        <w:rPr/>
        <w:t>bu</w:t>
      </w:r>
      <w:r>
        <w:rPr>
          <w:spacing w:val="-5"/>
        </w:rPr>
        <w:t> </w:t>
      </w:r>
      <w:r>
        <w:rPr/>
        <w:t>durumun</w:t>
      </w:r>
      <w:r>
        <w:rPr>
          <w:spacing w:val="-4"/>
        </w:rPr>
        <w:t> </w:t>
      </w:r>
      <w:r>
        <w:rPr/>
        <w:t>tedavi</w:t>
      </w:r>
      <w:r>
        <w:rPr>
          <w:spacing w:val="-7"/>
        </w:rPr>
        <w:t> </w:t>
      </w:r>
      <w:r>
        <w:rPr/>
        <w:t>için</w:t>
      </w:r>
      <w:r>
        <w:rPr>
          <w:spacing w:val="-3"/>
        </w:rPr>
        <w:t> </w:t>
      </w:r>
      <w:r>
        <w:rPr/>
        <w:t>ikinci</w:t>
      </w:r>
      <w:r>
        <w:rPr>
          <w:spacing w:val="-7"/>
        </w:rPr>
        <w:t> </w:t>
      </w:r>
      <w:r>
        <w:rPr/>
        <w:t>bir</w:t>
      </w:r>
      <w:r>
        <w:rPr>
          <w:spacing w:val="-4"/>
        </w:rPr>
        <w:t> </w:t>
      </w:r>
      <w:r>
        <w:rPr/>
        <w:t>ameliyat</w:t>
      </w:r>
      <w:r>
        <w:rPr>
          <w:spacing w:val="-3"/>
        </w:rPr>
        <w:t> </w:t>
      </w:r>
      <w:r>
        <w:rPr/>
        <w:t>gerekebilmektedir.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Heading1"/>
        <w:spacing w:line="276" w:lineRule="auto"/>
        <w:ind w:right="254" w:firstLine="720"/>
      </w:pPr>
      <w:r>
        <w:rPr/>
        <w:t>Yukarıda anlatılan tedavi işlemi ile ilgili olarak belgede yazılı olanlar ve sorularıma aldığım cevaplar</w:t>
      </w:r>
      <w:r>
        <w:rPr>
          <w:spacing w:val="1"/>
        </w:rPr>
        <w:t> </w:t>
      </w:r>
      <w:r>
        <w:rPr/>
        <w:t>ile bana, sağlığım ve yapılacak uygulamalar hakkında yeterli ve tatmin edici bilgilerin verildiğine inanıyor,</w:t>
      </w:r>
      <w:r>
        <w:rPr>
          <w:spacing w:val="1"/>
        </w:rPr>
        <w:t> </w:t>
      </w:r>
      <w:r>
        <w:rPr/>
        <w:t>hiçbir</w:t>
      </w:r>
      <w:r>
        <w:rPr>
          <w:spacing w:val="-3"/>
        </w:rPr>
        <w:t> </w:t>
      </w:r>
      <w:r>
        <w:rPr/>
        <w:t>baskı</w:t>
      </w:r>
      <w:r>
        <w:rPr>
          <w:spacing w:val="-1"/>
        </w:rPr>
        <w:t> </w:t>
      </w:r>
      <w:r>
        <w:rPr/>
        <w:t>altında</w:t>
      </w:r>
      <w:r>
        <w:rPr>
          <w:spacing w:val="-2"/>
        </w:rPr>
        <w:t> </w:t>
      </w:r>
      <w:r>
        <w:rPr/>
        <w:t>kalmadan,</w:t>
      </w:r>
      <w:r>
        <w:rPr>
          <w:spacing w:val="-1"/>
        </w:rPr>
        <w:t> </w:t>
      </w:r>
      <w:r>
        <w:rPr/>
        <w:t>kendi</w:t>
      </w:r>
      <w:r>
        <w:rPr>
          <w:spacing w:val="-3"/>
        </w:rPr>
        <w:t> </w:t>
      </w:r>
      <w:r>
        <w:rPr/>
        <w:t>özgür irademle</w:t>
      </w:r>
      <w:r>
        <w:rPr>
          <w:spacing w:val="-3"/>
        </w:rPr>
        <w:t> </w:t>
      </w:r>
      <w:r>
        <w:rPr/>
        <w:t>bu</w:t>
      </w:r>
      <w:r>
        <w:rPr>
          <w:spacing w:val="-2"/>
        </w:rPr>
        <w:t> </w:t>
      </w:r>
      <w:r>
        <w:rPr/>
        <w:t>formu</w:t>
      </w:r>
      <w:r>
        <w:rPr>
          <w:spacing w:val="-3"/>
        </w:rPr>
        <w:t> </w:t>
      </w:r>
      <w:r>
        <w:rPr/>
        <w:t>imzalamak</w:t>
      </w:r>
      <w:r>
        <w:rPr>
          <w:spacing w:val="-2"/>
        </w:rPr>
        <w:t> </w:t>
      </w:r>
      <w:r>
        <w:rPr/>
        <w:t>suretiyle</w:t>
      </w:r>
      <w:r>
        <w:rPr>
          <w:spacing w:val="-2"/>
        </w:rPr>
        <w:t> </w:t>
      </w:r>
      <w:r>
        <w:rPr/>
        <w:t>onay</w:t>
      </w:r>
      <w:r>
        <w:rPr>
          <w:spacing w:val="-3"/>
        </w:rPr>
        <w:t> </w:t>
      </w:r>
      <w:r>
        <w:rPr/>
        <w:t>veriyorum.</w:t>
      </w:r>
    </w:p>
    <w:p>
      <w:pPr>
        <w:pStyle w:val="BodyText"/>
        <w:spacing w:before="7"/>
        <w:ind w:left="0"/>
        <w:rPr>
          <w:b/>
          <w:sz w:val="27"/>
        </w:rPr>
      </w:pPr>
    </w:p>
    <w:p>
      <w:pPr>
        <w:spacing w:before="0"/>
        <w:ind w:left="120" w:right="0" w:firstLine="0"/>
        <w:jc w:val="both"/>
        <w:rPr>
          <w:b/>
          <w:sz w:val="22"/>
        </w:rPr>
      </w:pPr>
      <w:r>
        <w:rPr>
          <w:b/>
          <w:sz w:val="22"/>
        </w:rPr>
        <w:t>…………..…………………………………….….………………….….……………..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(El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yazınız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ile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okudum,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anladım,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onaylıyorum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yazınız).</w:t>
      </w:r>
    </w:p>
    <w:p>
      <w:pPr>
        <w:tabs>
          <w:tab w:pos="7426" w:val="left" w:leader="none"/>
          <w:tab w:pos="9345" w:val="left" w:leader="none"/>
        </w:tabs>
        <w:spacing w:before="147"/>
        <w:ind w:left="4366" w:right="0" w:firstLine="0"/>
        <w:jc w:val="left"/>
        <w:rPr>
          <w:b/>
          <w:sz w:val="22"/>
        </w:rPr>
      </w:pPr>
      <w:r>
        <w:rPr>
          <w:b/>
          <w:sz w:val="22"/>
        </w:rPr>
        <w:t>Adı-Soyadı</w:t>
        <w:tab/>
        <w:t>İmza</w:t>
        <w:tab/>
      </w:r>
      <w:r>
        <w:rPr>
          <w:b/>
          <w:spacing w:val="-1"/>
          <w:sz w:val="22"/>
        </w:rPr>
        <w:t>Tarih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/Saat</w:t>
      </w:r>
    </w:p>
    <w:p>
      <w:pPr>
        <w:pStyle w:val="BodyText"/>
        <w:spacing w:before="1"/>
        <w:ind w:left="0"/>
        <w:rPr>
          <w:b/>
          <w:sz w:val="8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2"/>
        <w:gridCol w:w="3404"/>
        <w:gridCol w:w="2269"/>
        <w:gridCol w:w="2127"/>
      </w:tblGrid>
      <w:tr>
        <w:trPr>
          <w:trHeight w:val="770" w:hRule="atLeast"/>
        </w:trPr>
        <w:tc>
          <w:tcPr>
            <w:tcW w:w="2982" w:type="dxa"/>
          </w:tcPr>
          <w:p>
            <w:pPr>
              <w:pStyle w:val="TableParagraph"/>
              <w:spacing w:before="114"/>
              <w:ind w:left="67"/>
              <w:rPr>
                <w:sz w:val="22"/>
              </w:rPr>
            </w:pPr>
            <w:r>
              <w:rPr>
                <w:sz w:val="22"/>
              </w:rPr>
              <w:t>Hasta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Hastanın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Yakını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Yasal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Temsilcisi(*)</w:t>
            </w: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151" w:hRule="atLeast"/>
        </w:trPr>
        <w:tc>
          <w:tcPr>
            <w:tcW w:w="10782" w:type="dxa"/>
            <w:gridSpan w:val="4"/>
          </w:tcPr>
          <w:p>
            <w:pPr>
              <w:pStyle w:val="TableParagraph"/>
              <w:spacing w:line="220" w:lineRule="exact"/>
              <w:ind w:left="67"/>
              <w:rPr>
                <w:b/>
                <w:i/>
                <w:sz w:val="22"/>
              </w:rPr>
            </w:pPr>
            <w:r>
              <w:rPr>
                <w:b/>
                <w:i/>
                <w:spacing w:val="-1"/>
                <w:sz w:val="22"/>
              </w:rPr>
              <w:t>Hastanın</w:t>
            </w:r>
            <w:r>
              <w:rPr>
                <w:b/>
                <w:i/>
                <w:spacing w:val="-12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Yakını-Yakınlık</w:t>
            </w:r>
            <w:r>
              <w:rPr>
                <w:b/>
                <w:i/>
                <w:spacing w:val="-12"/>
                <w:sz w:val="22"/>
              </w:rPr>
              <w:t> </w:t>
            </w:r>
            <w:r>
              <w:rPr>
                <w:b/>
                <w:i/>
                <w:sz w:val="22"/>
              </w:rPr>
              <w:t>Derecesi:</w:t>
            </w:r>
          </w:p>
          <w:p>
            <w:pPr>
              <w:pStyle w:val="TableParagraph"/>
              <w:spacing w:line="182" w:lineRule="exact"/>
              <w:ind w:left="67"/>
              <w:rPr>
                <w:b/>
                <w:i/>
                <w:sz w:val="22"/>
              </w:rPr>
            </w:pPr>
            <w:r>
              <w:rPr>
                <w:b/>
                <w:i/>
                <w:spacing w:val="-1"/>
                <w:sz w:val="22"/>
              </w:rPr>
              <w:t>Hastanın</w:t>
            </w:r>
            <w:r>
              <w:rPr>
                <w:b/>
                <w:i/>
                <w:spacing w:val="-7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Yasal</w:t>
            </w:r>
            <w:r>
              <w:rPr>
                <w:b/>
                <w:i/>
                <w:spacing w:val="-11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Temsilcisinden</w:t>
            </w:r>
            <w:r>
              <w:rPr>
                <w:b/>
                <w:i/>
                <w:spacing w:val="-10"/>
                <w:sz w:val="22"/>
              </w:rPr>
              <w:t> </w:t>
            </w:r>
            <w:r>
              <w:rPr>
                <w:b/>
                <w:i/>
                <w:sz w:val="22"/>
              </w:rPr>
              <w:t>Rıza</w:t>
            </w:r>
            <w:r>
              <w:rPr>
                <w:b/>
                <w:i/>
                <w:spacing w:val="-9"/>
                <w:sz w:val="22"/>
              </w:rPr>
              <w:t> </w:t>
            </w:r>
            <w:r>
              <w:rPr>
                <w:b/>
                <w:i/>
                <w:sz w:val="22"/>
              </w:rPr>
              <w:t>Alınma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Nedeni:</w:t>
            </w:r>
          </w:p>
          <w:p>
            <w:pPr>
              <w:pStyle w:val="TableParagraph"/>
              <w:tabs>
                <w:tab w:pos="2962" w:val="left" w:leader="none"/>
                <w:tab w:pos="5794" w:val="left" w:leader="none"/>
                <w:tab w:pos="9263" w:val="left" w:leader="none"/>
              </w:tabs>
              <w:spacing w:line="323" w:lineRule="exact"/>
              <w:ind w:left="67"/>
              <w:rPr>
                <w:sz w:val="22"/>
              </w:rPr>
            </w:pPr>
            <w:r>
              <w:rPr>
                <w:sz w:val="32"/>
              </w:rPr>
              <w:t>□</w:t>
            </w:r>
            <w:r>
              <w:rPr>
                <w:sz w:val="22"/>
              </w:rPr>
              <w:t>Hastanın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bilinci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kapalı</w:t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> </w:t>
            </w:r>
            <w:r>
              <w:rPr>
                <w:spacing w:val="-1"/>
                <w:sz w:val="22"/>
              </w:rPr>
              <w:t>Hasta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1"/>
                <w:sz w:val="22"/>
              </w:rPr>
              <w:t>18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"/>
                <w:sz w:val="22"/>
              </w:rPr>
              <w:t>yaşından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küçük</w:t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> </w:t>
            </w:r>
            <w:r>
              <w:rPr>
                <w:spacing w:val="-1"/>
                <w:sz w:val="22"/>
              </w:rPr>
              <w:t>Hastanın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"/>
                <w:sz w:val="22"/>
              </w:rPr>
              <w:t>karar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1"/>
                <w:sz w:val="22"/>
              </w:rPr>
              <w:t>verme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yetisi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yok</w:t>
              <w:tab/>
            </w:r>
            <w:r>
              <w:rPr>
                <w:sz w:val="28"/>
              </w:rPr>
              <w:t>□</w:t>
            </w:r>
            <w:r>
              <w:rPr>
                <w:spacing w:val="-15"/>
                <w:sz w:val="28"/>
              </w:rPr>
              <w:t> </w:t>
            </w:r>
            <w:r>
              <w:rPr>
                <w:sz w:val="22"/>
              </w:rPr>
              <w:t>Acil</w:t>
            </w:r>
          </w:p>
          <w:p>
            <w:pPr>
              <w:pStyle w:val="TableParagraph"/>
              <w:tabs>
                <w:tab w:pos="7277" w:val="left" w:leader="none"/>
                <w:tab w:pos="9246" w:val="left" w:leader="none"/>
              </w:tabs>
              <w:spacing w:line="244" w:lineRule="exact" w:before="163"/>
              <w:ind w:left="3807"/>
              <w:rPr>
                <w:b/>
                <w:sz w:val="22"/>
              </w:rPr>
            </w:pPr>
            <w:r>
              <w:rPr>
                <w:b/>
                <w:sz w:val="22"/>
              </w:rPr>
              <w:t>Adı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Soyadı</w:t>
              <w:tab/>
              <w:t>İmza</w:t>
              <w:tab/>
            </w:r>
            <w:r>
              <w:rPr>
                <w:b/>
                <w:spacing w:val="-1"/>
                <w:sz w:val="22"/>
              </w:rPr>
              <w:t>Tarih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/Saat</w:t>
            </w:r>
          </w:p>
        </w:tc>
      </w:tr>
      <w:tr>
        <w:trPr>
          <w:trHeight w:val="462" w:hRule="atLeast"/>
        </w:trPr>
        <w:tc>
          <w:tcPr>
            <w:tcW w:w="2982" w:type="dxa"/>
          </w:tcPr>
          <w:p>
            <w:pPr>
              <w:pStyle w:val="TableParagraph"/>
              <w:spacing w:before="92"/>
              <w:ind w:left="67"/>
              <w:rPr>
                <w:sz w:val="22"/>
              </w:rPr>
            </w:pPr>
            <w:r>
              <w:rPr>
                <w:sz w:val="22"/>
              </w:rPr>
              <w:t>Bilgilendirmeyi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Yapan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Hekim</w:t>
            </w: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3" w:hRule="atLeast"/>
        </w:trPr>
        <w:tc>
          <w:tcPr>
            <w:tcW w:w="2982" w:type="dxa"/>
          </w:tcPr>
          <w:p>
            <w:pPr>
              <w:pStyle w:val="TableParagraph"/>
              <w:spacing w:before="90"/>
              <w:ind w:left="67"/>
              <w:rPr>
                <w:sz w:val="22"/>
              </w:rPr>
            </w:pPr>
            <w:r>
              <w:rPr>
                <w:sz w:val="22"/>
              </w:rPr>
              <w:t>Tanık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(**)</w:t>
            </w: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0" w:hRule="atLeast"/>
        </w:trPr>
        <w:tc>
          <w:tcPr>
            <w:tcW w:w="2982" w:type="dxa"/>
          </w:tcPr>
          <w:p>
            <w:pPr>
              <w:pStyle w:val="TableParagraph"/>
              <w:spacing w:before="92"/>
              <w:ind w:left="67"/>
              <w:rPr>
                <w:sz w:val="22"/>
              </w:rPr>
            </w:pPr>
            <w:r>
              <w:rPr>
                <w:spacing w:val="-1"/>
                <w:sz w:val="22"/>
              </w:rPr>
              <w:t>Tercüman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(kullanılması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halinde)</w:t>
            </w: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0"/>
        <w:ind w:left="0"/>
        <w:rPr>
          <w:b/>
          <w:sz w:val="16"/>
        </w:rPr>
      </w:pPr>
    </w:p>
    <w:p>
      <w:pPr>
        <w:spacing w:line="237" w:lineRule="auto" w:before="0"/>
        <w:ind w:left="225" w:right="254" w:firstLine="0"/>
        <w:jc w:val="both"/>
        <w:rPr>
          <w:b/>
          <w:i/>
          <w:sz w:val="22"/>
        </w:rPr>
      </w:pPr>
      <w:r>
        <w:rPr>
          <w:b/>
          <w:i/>
          <w:sz w:val="22"/>
        </w:rPr>
        <w:t>*Yasal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Temsilci: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Vasiyet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altındakiler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için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vasi,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reşit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olmayanlar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için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anne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baba,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bunların</w:t>
      </w:r>
      <w:r>
        <w:rPr>
          <w:b/>
          <w:i/>
          <w:spacing w:val="49"/>
          <w:sz w:val="22"/>
        </w:rPr>
        <w:t> </w:t>
      </w:r>
      <w:r>
        <w:rPr>
          <w:b/>
          <w:i/>
          <w:sz w:val="22"/>
        </w:rPr>
        <w:t>bulunmadığı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durumlarda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1.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derece</w:t>
      </w:r>
      <w:r>
        <w:rPr>
          <w:b/>
          <w:i/>
          <w:spacing w:val="-10"/>
          <w:sz w:val="22"/>
        </w:rPr>
        <w:t> </w:t>
      </w:r>
      <w:r>
        <w:rPr>
          <w:b/>
          <w:i/>
          <w:sz w:val="22"/>
        </w:rPr>
        <w:t>kanuni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mirasçılar</w:t>
      </w:r>
    </w:p>
    <w:p>
      <w:pPr>
        <w:spacing w:before="4"/>
        <w:ind w:left="225" w:right="0" w:firstLine="0"/>
        <w:jc w:val="both"/>
        <w:rPr>
          <w:b/>
          <w:i/>
          <w:sz w:val="22"/>
        </w:rPr>
      </w:pPr>
      <w:r>
        <w:rPr>
          <w:b/>
          <w:i/>
          <w:spacing w:val="-1"/>
          <w:sz w:val="22"/>
        </w:rPr>
        <w:t>**Tanık:</w:t>
      </w:r>
      <w:r>
        <w:rPr>
          <w:b/>
          <w:i/>
          <w:spacing w:val="-7"/>
          <w:sz w:val="22"/>
        </w:rPr>
        <w:t> </w:t>
      </w:r>
      <w:r>
        <w:rPr>
          <w:b/>
          <w:i/>
          <w:spacing w:val="-1"/>
          <w:sz w:val="22"/>
        </w:rPr>
        <w:t>Hukuken</w:t>
      </w:r>
      <w:r>
        <w:rPr>
          <w:b/>
          <w:i/>
          <w:spacing w:val="-6"/>
          <w:sz w:val="22"/>
        </w:rPr>
        <w:t> </w:t>
      </w:r>
      <w:r>
        <w:rPr>
          <w:b/>
          <w:i/>
          <w:spacing w:val="-1"/>
          <w:sz w:val="22"/>
        </w:rPr>
        <w:t>sorumlu</w:t>
      </w:r>
      <w:r>
        <w:rPr>
          <w:b/>
          <w:i/>
          <w:spacing w:val="-8"/>
          <w:sz w:val="22"/>
        </w:rPr>
        <w:t> </w:t>
      </w:r>
      <w:r>
        <w:rPr>
          <w:b/>
          <w:i/>
          <w:spacing w:val="-1"/>
          <w:sz w:val="22"/>
        </w:rPr>
        <w:t>kişi</w:t>
      </w:r>
      <w:r>
        <w:rPr>
          <w:b/>
          <w:i/>
          <w:spacing w:val="-11"/>
          <w:sz w:val="22"/>
        </w:rPr>
        <w:t> </w:t>
      </w:r>
      <w:r>
        <w:rPr>
          <w:b/>
          <w:i/>
          <w:spacing w:val="-1"/>
          <w:sz w:val="22"/>
        </w:rPr>
        <w:t>adına</w:t>
      </w:r>
      <w:r>
        <w:rPr>
          <w:b/>
          <w:i/>
          <w:spacing w:val="-5"/>
          <w:sz w:val="22"/>
        </w:rPr>
        <w:t> </w:t>
      </w:r>
      <w:r>
        <w:rPr>
          <w:b/>
          <w:i/>
          <w:spacing w:val="-1"/>
          <w:sz w:val="22"/>
        </w:rPr>
        <w:t>tanıklık</w:t>
      </w:r>
      <w:r>
        <w:rPr>
          <w:b/>
          <w:i/>
          <w:spacing w:val="-2"/>
          <w:sz w:val="22"/>
        </w:rPr>
        <w:t> </w:t>
      </w:r>
      <w:r>
        <w:rPr>
          <w:b/>
          <w:i/>
          <w:spacing w:val="-1"/>
          <w:sz w:val="22"/>
        </w:rPr>
        <w:t>yapma</w:t>
      </w:r>
      <w:r>
        <w:rPr>
          <w:b/>
          <w:i/>
          <w:spacing w:val="-8"/>
          <w:sz w:val="22"/>
        </w:rPr>
        <w:t> </w:t>
      </w:r>
      <w:r>
        <w:rPr>
          <w:b/>
          <w:i/>
          <w:spacing w:val="-1"/>
          <w:sz w:val="22"/>
        </w:rPr>
        <w:t>vasıflarına</w:t>
      </w:r>
      <w:r>
        <w:rPr>
          <w:b/>
          <w:i/>
          <w:spacing w:val="-4"/>
          <w:sz w:val="22"/>
        </w:rPr>
        <w:t> </w:t>
      </w:r>
      <w:r>
        <w:rPr>
          <w:b/>
          <w:i/>
          <w:sz w:val="22"/>
        </w:rPr>
        <w:t>sahip</w:t>
      </w:r>
      <w:r>
        <w:rPr>
          <w:b/>
          <w:i/>
          <w:spacing w:val="-8"/>
          <w:sz w:val="22"/>
        </w:rPr>
        <w:t> </w:t>
      </w:r>
      <w:r>
        <w:rPr>
          <w:b/>
          <w:i/>
          <w:sz w:val="22"/>
        </w:rPr>
        <w:t>bir</w:t>
      </w:r>
      <w:r>
        <w:rPr>
          <w:b/>
          <w:i/>
          <w:spacing w:val="-5"/>
          <w:sz w:val="22"/>
        </w:rPr>
        <w:t> </w:t>
      </w:r>
      <w:r>
        <w:rPr>
          <w:b/>
          <w:i/>
          <w:sz w:val="22"/>
        </w:rPr>
        <w:t>ikinci</w:t>
      </w:r>
      <w:r>
        <w:rPr>
          <w:b/>
          <w:i/>
          <w:spacing w:val="-8"/>
          <w:sz w:val="22"/>
        </w:rPr>
        <w:t> </w:t>
      </w:r>
      <w:r>
        <w:rPr>
          <w:b/>
          <w:i/>
          <w:sz w:val="22"/>
        </w:rPr>
        <w:t>kişi</w:t>
      </w:r>
    </w:p>
    <w:sectPr>
      <w:pgSz w:w="11920" w:h="16850"/>
      <w:pgMar w:header="401" w:footer="482" w:top="1740" w:bottom="680" w:left="48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8.919983pt;margin-top:806.929993pt;width:11.05pt;height:12pt;mso-position-horizontal-relative:page;mso-position-vertical-relative:page;z-index:-15811072" type="#_x0000_t202" filled="false" stroked="false">
          <v:textbox inset="0,0,0,0">
            <w:txbxContent>
              <w:p>
                <w:pPr>
                  <w:spacing w:line="223" w:lineRule="exact" w:before="0"/>
                  <w:ind w:left="6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9pt;margin-top:808.25pt;width:53.05pt;height:12pt;mso-position-horizontal-relative:page;mso-position-vertical-relative:page;z-index:-15810560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VMA.RB.497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.76pt;margin-top:19.799978pt;width:532.450pt;height:68.1pt;mso-position-horizontal-relative:page;mso-position-vertical-relative:page;z-index:15728640" type="#_x0000_t202" filled="false" stroked="false">
          <v:textbox inset="0,0,0,0">
            <w:txbxContent>
              <w:tbl>
                <w:tblPr>
                  <w:tblW w:w="0" w:type="auto"/>
                  <w:jc w:val="left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  <w:tblLook w:val="01E0"/>
                </w:tblPr>
                <w:tblGrid>
                  <w:gridCol w:w="2127"/>
                  <w:gridCol w:w="7231"/>
                  <w:gridCol w:w="1278"/>
                </w:tblGrid>
                <w:tr>
                  <w:trPr>
                    <w:trHeight w:val="1341" w:hRule="atLeast"/>
                  </w:trPr>
                  <w:tc>
                    <w:tcPr>
                      <w:tcW w:w="2127" w:type="dxa"/>
                    </w:tcPr>
                    <w:p>
                      <w:pPr>
                        <w:pStyle w:val="TableParagraph"/>
                        <w:rPr>
                          <w:rFonts w:ascii="Times New Roman"/>
                          <w:sz w:val="22"/>
                        </w:rPr>
                      </w:pPr>
                    </w:p>
                  </w:tc>
                  <w:tc>
                    <w:tcPr>
                      <w:tcW w:w="7231" w:type="dxa"/>
                    </w:tcPr>
                    <w:p>
                      <w:pPr>
                        <w:pStyle w:val="TableParagraph"/>
                        <w:spacing w:before="6"/>
                        <w:rPr>
                          <w:rFonts w:ascii="Times New Roman"/>
                          <w:sz w:val="28"/>
                        </w:rPr>
                      </w:pPr>
                    </w:p>
                    <w:p>
                      <w:pPr>
                        <w:pStyle w:val="TableParagraph"/>
                        <w:ind w:left="1425" w:right="1244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PAROTİS</w:t>
                      </w:r>
                      <w:r>
                        <w:rPr>
                          <w:b/>
                          <w:spacing w:val="-10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CERRAHİSİ</w:t>
                      </w:r>
                      <w:r>
                        <w:rPr>
                          <w:b/>
                          <w:spacing w:val="-8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İÇİN</w:t>
                      </w:r>
                    </w:p>
                    <w:p>
                      <w:pPr>
                        <w:pStyle w:val="TableParagraph"/>
                        <w:spacing w:before="2"/>
                        <w:ind w:left="1427" w:right="1244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BİLGİLENDİRİLMİŞ</w:t>
                      </w:r>
                      <w:r>
                        <w:rPr>
                          <w:b/>
                          <w:spacing w:val="-12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HASTA</w:t>
                      </w:r>
                      <w:r>
                        <w:rPr>
                          <w:b/>
                          <w:spacing w:val="-11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RIZA</w:t>
                      </w:r>
                      <w:r>
                        <w:rPr>
                          <w:b/>
                          <w:spacing w:val="-10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BELGESİ</w:t>
                      </w:r>
                    </w:p>
                  </w:tc>
                  <w:tc>
                    <w:tcPr>
                      <w:tcW w:w="1278" w:type="dxa"/>
                    </w:tcPr>
                    <w:p>
                      <w:pPr>
                        <w:pStyle w:val="TableParagraph"/>
                        <w:rPr>
                          <w:rFonts w:ascii="Times New Roman"/>
                          <w:sz w:val="22"/>
                        </w:rPr>
                      </w:pPr>
                    </w:p>
                  </w:tc>
                </w:tr>
              </w:tbl>
              <w:p>
                <w:pPr>
                  <w:pStyle w:val="BodyText"/>
                  <w:ind w:left="0"/>
                </w:pPr>
              </w:p>
            </w:txbxContent>
          </v:textbox>
          <w10:wrap type="none"/>
        </v:shape>
      </w:pict>
    </w:r>
    <w:r>
      <w:rPr/>
      <w:drawing>
        <wp:anchor distT="0" distB="0" distL="0" distR="0" allowOverlap="1" layoutInCell="1" locked="0" behindDoc="1" simplePos="0" relativeHeight="487504384">
          <wp:simplePos x="0" y="0"/>
          <wp:positionH relativeFrom="page">
            <wp:posOffset>450850</wp:posOffset>
          </wp:positionH>
          <wp:positionV relativeFrom="page">
            <wp:posOffset>427989</wp:posOffset>
          </wp:positionV>
          <wp:extent cx="1209675" cy="419100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9675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504896">
          <wp:simplePos x="0" y="0"/>
          <wp:positionH relativeFrom="page">
            <wp:posOffset>6487159</wp:posOffset>
          </wp:positionH>
          <wp:positionV relativeFrom="page">
            <wp:posOffset>438784</wp:posOffset>
          </wp:positionV>
          <wp:extent cx="473765" cy="452204"/>
          <wp:effectExtent l="0" t="0" r="0" b="0"/>
          <wp:wrapNone/>
          <wp:docPr id="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tr-TR" w:eastAsia="en-US" w:bidi="ar-SA"/>
    </w:rPr>
  </w:style>
  <w:style w:styleId="BodyText" w:type="paragraph">
    <w:name w:val="Body Text"/>
    <w:basedOn w:val="Normal"/>
    <w:uiPriority w:val="1"/>
    <w:qFormat/>
    <w:pPr>
      <w:ind w:left="120"/>
    </w:pPr>
    <w:rPr>
      <w:rFonts w:ascii="Calibri" w:hAnsi="Calibri" w:eastAsia="Calibri" w:cs="Calibri"/>
      <w:sz w:val="24"/>
      <w:szCs w:val="24"/>
      <w:lang w:val="tr-TR" w:eastAsia="en-US" w:bidi="ar-SA"/>
    </w:rPr>
  </w:style>
  <w:style w:styleId="Heading1" w:type="paragraph">
    <w:name w:val="Heading 1"/>
    <w:basedOn w:val="Normal"/>
    <w:uiPriority w:val="1"/>
    <w:qFormat/>
    <w:pPr>
      <w:ind w:left="120"/>
      <w:jc w:val="both"/>
      <w:outlineLvl w:val="1"/>
    </w:pPr>
    <w:rPr>
      <w:rFonts w:ascii="Calibri" w:hAnsi="Calibri" w:eastAsia="Calibri" w:cs="Calibri"/>
      <w:b/>
      <w:bCs/>
      <w:sz w:val="24"/>
      <w:szCs w:val="24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dcterms:created xsi:type="dcterms:W3CDTF">2023-04-01T11:11:55Z</dcterms:created>
  <dcterms:modified xsi:type="dcterms:W3CDTF">2023-04-01T11:11:55Z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