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rPr>
          <w:b/>
          <w:sz w:val="8"/>
        </w:rPr>
      </w:pPr>
      <w:r>
        <w:rPr/>
        <w:pict>
          <v:shape style="position:absolute;margin-left:30pt;margin-top:7.61374pt;width:531.75pt;height:152.2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2"/>
                    <w:ind w:left="103" w:right="70" w:firstLine="0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Okutularak onaylatılması 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>
                  <w:pPr>
                    <w:spacing w:line="278" w:lineRule="auto" w:before="0"/>
                    <w:ind w:left="103" w:right="79" w:firstLine="0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3"/>
        <w:jc w:val="both"/>
      </w:pPr>
      <w:r>
        <w:rPr/>
        <w:t>Skleroterapi bacaklardaki ağ görünümlü ve genişlemiş toplardamarların tedavisinde sıkça kullanılan bir tedavi</w:t>
      </w:r>
      <w:r>
        <w:rPr>
          <w:spacing w:val="-52"/>
        </w:rPr>
        <w:t> </w:t>
      </w:r>
      <w:r>
        <w:rPr/>
        <w:t>şeklidir. Varisler, bacaklarda belirginleşen, mavi renkli ve 1-2 mm çapında ciltten kabarık kan damarları olarak</w:t>
      </w:r>
      <w:r>
        <w:rPr>
          <w:spacing w:val="-52"/>
        </w:rPr>
        <w:t> </w:t>
      </w:r>
      <w:r>
        <w:rPr/>
        <w:t>gözükürler.</w:t>
      </w:r>
      <w:r>
        <w:rPr>
          <w:spacing w:val="1"/>
        </w:rPr>
        <w:t> </w:t>
      </w:r>
      <w:r>
        <w:rPr/>
        <w:t>Toplardamarların</w:t>
      </w:r>
      <w:r>
        <w:rPr>
          <w:spacing w:val="1"/>
        </w:rPr>
        <w:t> </w:t>
      </w:r>
      <w:r>
        <w:rPr/>
        <w:t>genişlemesinden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mavi</w:t>
      </w:r>
      <w:r>
        <w:rPr>
          <w:spacing w:val="1"/>
        </w:rPr>
        <w:t> </w:t>
      </w:r>
      <w:r>
        <w:rPr/>
        <w:t>renkli</w:t>
      </w:r>
      <w:r>
        <w:rPr>
          <w:spacing w:val="1"/>
        </w:rPr>
        <w:t> </w:t>
      </w:r>
      <w:r>
        <w:rPr/>
        <w:t>ağsı</w:t>
      </w:r>
      <w:r>
        <w:rPr>
          <w:spacing w:val="1"/>
        </w:rPr>
        <w:t> </w:t>
      </w:r>
      <w:r>
        <w:rPr/>
        <w:t>damarlar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2-4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kalınlığında olup uyluk bölgesinde daha sık göze çarparlar. Telenjektaziler 1 mm’den küçük, düz ve kırmızı</w:t>
      </w:r>
      <w:r>
        <w:rPr>
          <w:spacing w:val="1"/>
        </w:rPr>
        <w:t> </w:t>
      </w:r>
      <w:r>
        <w:rPr/>
        <w:t>renkte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damarlarıdır.</w:t>
      </w:r>
      <w:r>
        <w:rPr>
          <w:spacing w:val="1"/>
        </w:rPr>
        <w:t> </w:t>
      </w:r>
      <w:r>
        <w:rPr/>
        <w:t>Tüm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küçük</w:t>
      </w:r>
      <w:r>
        <w:rPr>
          <w:spacing w:val="1"/>
        </w:rPr>
        <w:t> </w:t>
      </w:r>
      <w:r>
        <w:rPr/>
        <w:t>damarsal</w:t>
      </w:r>
      <w:r>
        <w:rPr>
          <w:spacing w:val="1"/>
        </w:rPr>
        <w:t> </w:t>
      </w:r>
      <w:r>
        <w:rPr/>
        <w:t>lezyonların</w:t>
      </w:r>
      <w:r>
        <w:rPr>
          <w:spacing w:val="1"/>
        </w:rPr>
        <w:t> </w:t>
      </w:r>
      <w:r>
        <w:rPr/>
        <w:t>tedavisinde</w:t>
      </w:r>
      <w:r>
        <w:rPr>
          <w:spacing w:val="1"/>
        </w:rPr>
        <w:t> </w:t>
      </w:r>
      <w:r>
        <w:rPr/>
        <w:t>etkili</w:t>
      </w:r>
      <w:r>
        <w:rPr>
          <w:spacing w:val="1"/>
        </w:rPr>
        <w:t> </w:t>
      </w:r>
      <w:r>
        <w:rPr/>
        <w:t>olmasına</w:t>
      </w:r>
      <w:r>
        <w:rPr>
          <w:spacing w:val="1"/>
        </w:rPr>
        <w:t> </w:t>
      </w:r>
      <w:r>
        <w:rPr/>
        <w:t>rağmen,</w:t>
      </w:r>
      <w:r>
        <w:rPr>
          <w:spacing w:val="1"/>
        </w:rPr>
        <w:t> </w:t>
      </w:r>
      <w:r>
        <w:rPr/>
        <w:t>skleroterapinin</w:t>
      </w:r>
      <w:r>
        <w:rPr>
          <w:spacing w:val="-3"/>
        </w:rPr>
        <w:t> </w:t>
      </w:r>
      <w:r>
        <w:rPr/>
        <w:t>daha</w:t>
      </w:r>
      <w:r>
        <w:rPr>
          <w:spacing w:val="-5"/>
        </w:rPr>
        <w:t> </w:t>
      </w:r>
      <w:r>
        <w:rPr/>
        <w:t>büyük</w:t>
      </w:r>
      <w:r>
        <w:rPr>
          <w:spacing w:val="-3"/>
        </w:rPr>
        <w:t> </w:t>
      </w:r>
      <w:r>
        <w:rPr/>
        <w:t>çaplı</w:t>
      </w:r>
      <w:r>
        <w:rPr>
          <w:spacing w:val="-5"/>
        </w:rPr>
        <w:t> </w:t>
      </w:r>
      <w:r>
        <w:rPr/>
        <w:t>damarların</w:t>
      </w:r>
      <w:r>
        <w:rPr>
          <w:spacing w:val="-2"/>
        </w:rPr>
        <w:t> </w:t>
      </w:r>
      <w:r>
        <w:rPr/>
        <w:t>genişlemelerinde</w:t>
      </w:r>
      <w:r>
        <w:rPr>
          <w:spacing w:val="-3"/>
        </w:rPr>
        <w:t> </w:t>
      </w:r>
      <w:r>
        <w:rPr/>
        <w:t>yeri</w:t>
      </w:r>
      <w:r>
        <w:rPr>
          <w:spacing w:val="-4"/>
        </w:rPr>
        <w:t> </w:t>
      </w:r>
      <w:r>
        <w:rPr/>
        <w:t>yoktur.</w:t>
      </w:r>
    </w:p>
    <w:p>
      <w:pPr>
        <w:pStyle w:val="BodyText"/>
        <w:spacing w:line="276" w:lineRule="auto" w:before="2"/>
        <w:ind w:right="252"/>
        <w:jc w:val="both"/>
      </w:pPr>
      <w:r>
        <w:rPr/>
        <w:t>Skleroterapi bacaklarda gelişen variköz venler için kozmetik sebeblerle yapılabileceği gibi, ağrı veya ven</w:t>
      </w:r>
      <w:r>
        <w:rPr>
          <w:spacing w:val="1"/>
        </w:rPr>
        <w:t> </w:t>
      </w:r>
      <w:r>
        <w:rPr/>
        <w:t>iltihabını önlemek için koruyucu amaç için de yapılabilir. Tromboflebit (bacakta toplardamar iltihabı), akciğer</w:t>
      </w:r>
      <w:r>
        <w:rPr>
          <w:spacing w:val="1"/>
        </w:rPr>
        <w:t> </w:t>
      </w:r>
      <w:r>
        <w:rPr/>
        <w:t>embolisi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kan</w:t>
      </w:r>
      <w:r>
        <w:rPr>
          <w:spacing w:val="-4"/>
        </w:rPr>
        <w:t> </w:t>
      </w:r>
      <w:r>
        <w:rPr/>
        <w:t>pıhtılaşma</w:t>
      </w:r>
      <w:r>
        <w:rPr>
          <w:spacing w:val="-4"/>
        </w:rPr>
        <w:t> </w:t>
      </w:r>
      <w:r>
        <w:rPr/>
        <w:t>bozukluğu</w:t>
      </w:r>
      <w:r>
        <w:rPr>
          <w:spacing w:val="-4"/>
        </w:rPr>
        <w:t> </w:t>
      </w:r>
      <w:r>
        <w:rPr/>
        <w:t>olan</w:t>
      </w:r>
      <w:r>
        <w:rPr>
          <w:spacing w:val="-2"/>
        </w:rPr>
        <w:t> </w:t>
      </w:r>
      <w:r>
        <w:rPr/>
        <w:t>hastalarda</w:t>
      </w:r>
      <w:r>
        <w:rPr>
          <w:spacing w:val="-4"/>
        </w:rPr>
        <w:t> </w:t>
      </w:r>
      <w:r>
        <w:rPr/>
        <w:t>yapılması</w:t>
      </w:r>
      <w:r>
        <w:rPr>
          <w:spacing w:val="-6"/>
        </w:rPr>
        <w:t> </w:t>
      </w:r>
      <w:r>
        <w:rPr/>
        <w:t>tercih</w:t>
      </w:r>
      <w:r>
        <w:rPr>
          <w:spacing w:val="-4"/>
        </w:rPr>
        <w:t> </w:t>
      </w:r>
      <w:r>
        <w:rPr/>
        <w:t>edilmez.</w:t>
      </w:r>
    </w:p>
    <w:p>
      <w:pPr>
        <w:pStyle w:val="BodyText"/>
        <w:spacing w:line="276" w:lineRule="auto"/>
        <w:ind w:right="253"/>
        <w:jc w:val="both"/>
      </w:pPr>
      <w:r>
        <w:rPr/>
        <w:t>Skleroterapi, bacaklarda genişlemiş olan damarların içerisine tıkayıcı madde verilmesi işlemidir. Genellikle tek</w:t>
      </w:r>
      <w:r>
        <w:rPr>
          <w:spacing w:val="-52"/>
        </w:rPr>
        <w:t> </w:t>
      </w:r>
      <w:r>
        <w:rPr/>
        <w:t>seans yeterli olmamaktadır ve 4-8 haftalık aralıklarla tekrarlayan uygulamalar gerekmektedir.</w:t>
      </w:r>
      <w:r>
        <w:rPr>
          <w:spacing w:val="1"/>
        </w:rPr>
        <w:t> </w:t>
      </w:r>
      <w:r>
        <w:rPr/>
        <w:t>Skleroterapi</w:t>
      </w:r>
      <w:r>
        <w:rPr>
          <w:spacing w:val="1"/>
        </w:rPr>
        <w:t> </w:t>
      </w:r>
      <w:r>
        <w:rPr/>
        <w:t>işlemi öncesinde anestezi uygulanmasını gerektirmemektedir ve genellikle ağrısızdır. Poliklinik odalarında 1</w:t>
      </w:r>
      <w:r>
        <w:rPr>
          <w:spacing w:val="1"/>
        </w:rPr>
        <w:t> </w:t>
      </w:r>
      <w:r>
        <w:rPr/>
        <w:t>saatten</w:t>
      </w:r>
      <w:r>
        <w:rPr>
          <w:spacing w:val="1"/>
        </w:rPr>
        <w:t> </w:t>
      </w:r>
      <w:r>
        <w:rPr/>
        <w:t>kısa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süre</w:t>
      </w:r>
      <w:r>
        <w:rPr>
          <w:spacing w:val="1"/>
        </w:rPr>
        <w:t> </w:t>
      </w:r>
      <w:r>
        <w:rPr/>
        <w:t>içerisinde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ince</w:t>
      </w:r>
      <w:r>
        <w:rPr>
          <w:spacing w:val="1"/>
        </w:rPr>
        <w:t> </w:t>
      </w:r>
      <w:r>
        <w:rPr/>
        <w:t>iğneler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genişleyen</w:t>
      </w:r>
      <w:r>
        <w:rPr>
          <w:spacing w:val="1"/>
        </w:rPr>
        <w:t> </w:t>
      </w:r>
      <w:r>
        <w:rPr/>
        <w:t>damarlar</w:t>
      </w:r>
      <w:r>
        <w:rPr>
          <w:spacing w:val="1"/>
        </w:rPr>
        <w:t> </w:t>
      </w:r>
      <w:r>
        <w:rPr/>
        <w:t>içerisine</w:t>
      </w:r>
      <w:r>
        <w:rPr>
          <w:spacing w:val="1"/>
        </w:rPr>
        <w:t> </w:t>
      </w:r>
      <w:r>
        <w:rPr/>
        <w:t>tıkayıcı</w:t>
      </w:r>
      <w:r>
        <w:rPr>
          <w:spacing w:val="1"/>
        </w:rPr>
        <w:t> </w:t>
      </w:r>
      <w:r>
        <w:rPr/>
        <w:t>madde</w:t>
      </w:r>
      <w:r>
        <w:rPr>
          <w:spacing w:val="1"/>
        </w:rPr>
        <w:t> </w:t>
      </w:r>
      <w:r>
        <w:rPr/>
        <w:t>verilebilmektedir. Kullanılan tıkayıcı maddeler çeşitlidir ve her birinin kendine özgü risk ve komplikasyonları</w:t>
      </w:r>
      <w:r>
        <w:rPr>
          <w:spacing w:val="1"/>
        </w:rPr>
        <w:t> </w:t>
      </w:r>
      <w:r>
        <w:rPr/>
        <w:t>bulunabilir.</w:t>
      </w:r>
      <w:r>
        <w:rPr>
          <w:spacing w:val="-5"/>
        </w:rPr>
        <w:t> </w:t>
      </w:r>
      <w:r>
        <w:rPr/>
        <w:t>Skleroterapi</w:t>
      </w:r>
      <w:r>
        <w:rPr>
          <w:spacing w:val="-5"/>
        </w:rPr>
        <w:t> </w:t>
      </w:r>
      <w:r>
        <w:rPr/>
        <w:t>sonrası</w:t>
      </w:r>
      <w:r>
        <w:rPr>
          <w:spacing w:val="-3"/>
        </w:rPr>
        <w:t> </w:t>
      </w:r>
      <w:r>
        <w:rPr/>
        <w:t>hastanın</w:t>
      </w:r>
      <w:r>
        <w:rPr>
          <w:spacing w:val="-2"/>
        </w:rPr>
        <w:t> </w:t>
      </w:r>
      <w:r>
        <w:rPr/>
        <w:t>yürümesine</w:t>
      </w:r>
      <w:r>
        <w:rPr>
          <w:spacing w:val="-5"/>
        </w:rPr>
        <w:t> </w:t>
      </w:r>
      <w:r>
        <w:rPr/>
        <w:t>izin</w:t>
      </w:r>
      <w:r>
        <w:rPr>
          <w:spacing w:val="-2"/>
        </w:rPr>
        <w:t> </w:t>
      </w:r>
      <w:r>
        <w:rPr/>
        <w:t>verilir.</w:t>
      </w:r>
    </w:p>
    <w:p>
      <w:pPr>
        <w:pStyle w:val="Heading1"/>
        <w:spacing w:line="292" w:lineRule="exact"/>
        <w:rPr>
          <w:b w:val="0"/>
        </w:rPr>
      </w:pPr>
      <w:r>
        <w:rPr/>
        <w:t>Alternatif</w:t>
      </w:r>
      <w:r>
        <w:rPr>
          <w:spacing w:val="-12"/>
        </w:rPr>
        <w:t> </w:t>
      </w:r>
      <w:r>
        <w:rPr/>
        <w:t>tedaviler</w:t>
      </w:r>
      <w:r>
        <w:rPr>
          <w:b w:val="0"/>
        </w:rPr>
        <w:t>:</w:t>
      </w:r>
    </w:p>
    <w:p>
      <w:pPr>
        <w:pStyle w:val="BodyText"/>
        <w:spacing w:line="276" w:lineRule="auto" w:before="44"/>
        <w:ind w:right="254"/>
        <w:jc w:val="both"/>
      </w:pPr>
      <w:r>
        <w:rPr/>
        <w:t>Skleroterapi çoğunlukla kozmetik nedenler ile yapılan bir girişimdir. Ağsı görünümdeki damarlar ağrıya neden</w:t>
      </w:r>
      <w:r>
        <w:rPr>
          <w:spacing w:val="-52"/>
        </w:rPr>
        <w:t> </w:t>
      </w:r>
      <w:r>
        <w:rPr/>
        <w:t>olabilirlerken, telenjektaziler ağrı yapmazlar. Bu nedenle ağrı şikâyeti ön planda olan hastalarda ek tetkiklerin</w:t>
      </w:r>
      <w:r>
        <w:rPr>
          <w:spacing w:val="-52"/>
        </w:rPr>
        <w:t> </w:t>
      </w:r>
      <w:r>
        <w:rPr/>
        <w:t>yapılması önerilmektedir. Skleroterapiye alternatif olarak bu genişlemiş damarların cerrahi ile çıkartılması</w:t>
      </w:r>
      <w:r>
        <w:rPr>
          <w:spacing w:val="1"/>
        </w:rPr>
        <w:t> </w:t>
      </w:r>
      <w:r>
        <w:rPr/>
        <w:t>yada lazer ile tedavi edilmesi söz konusudur. Fakat tüm alternatif tedavi şekilleri de, kendilerine göre ayrı risk</w:t>
      </w:r>
      <w:r>
        <w:rPr>
          <w:spacing w:val="-52"/>
        </w:rPr>
        <w:t> </w:t>
      </w:r>
      <w:r>
        <w:rPr/>
        <w:t>ve</w:t>
      </w:r>
      <w:r>
        <w:rPr>
          <w:spacing w:val="-3"/>
        </w:rPr>
        <w:t> </w:t>
      </w:r>
      <w:r>
        <w:rPr/>
        <w:t>komplikasyon</w:t>
      </w:r>
      <w:r>
        <w:rPr>
          <w:spacing w:val="-1"/>
        </w:rPr>
        <w:t> </w:t>
      </w:r>
      <w:r>
        <w:rPr/>
        <w:t>ihtimali</w:t>
      </w:r>
      <w:r>
        <w:rPr>
          <w:spacing w:val="-3"/>
        </w:rPr>
        <w:t> </w:t>
      </w:r>
      <w:r>
        <w:rPr/>
        <w:t>taşımaktadırlar.</w:t>
      </w:r>
    </w:p>
    <w:p>
      <w:pPr>
        <w:pStyle w:val="Heading1"/>
        <w:rPr>
          <w:b w:val="0"/>
        </w:rPr>
      </w:pPr>
      <w:r>
        <w:rPr/>
        <w:t>Skleroterapinin</w:t>
      </w:r>
      <w:r>
        <w:rPr>
          <w:spacing w:val="-14"/>
        </w:rPr>
        <w:t> </w:t>
      </w:r>
      <w:r>
        <w:rPr/>
        <w:t>riskleri</w:t>
      </w:r>
      <w:r>
        <w:rPr>
          <w:b w:val="0"/>
        </w:rPr>
        <w:t>:</w:t>
      </w:r>
    </w:p>
    <w:p>
      <w:pPr>
        <w:pStyle w:val="BodyText"/>
        <w:spacing w:line="276" w:lineRule="auto" w:before="45"/>
        <w:ind w:right="255"/>
        <w:jc w:val="both"/>
      </w:pPr>
      <w:r>
        <w:rPr/>
        <w:t>Her müdahale belirli oranda risk taşır ve önemli olan sizin skleroterapi ile ilgili olan riskleri anlamanızdır.</w:t>
      </w:r>
      <w:r>
        <w:rPr>
          <w:spacing w:val="1"/>
        </w:rPr>
        <w:t> </w:t>
      </w:r>
      <w:r>
        <w:rPr/>
        <w:t>Bireyin uygulanacak olan girişimi seçimi, olası yarar ve risklerin karşılaştırılmasına bağlıdır. Her ne kadar</w:t>
      </w:r>
      <w:r>
        <w:rPr>
          <w:spacing w:val="1"/>
        </w:rPr>
        <w:t> </w:t>
      </w:r>
      <w:r>
        <w:rPr/>
        <w:t>hastalarda komplikasyonların çoğuyla karşılaşılmasa da, olası komplikasyonların her birini, girişimin risklerini</w:t>
      </w:r>
      <w:r>
        <w:rPr>
          <w:spacing w:val="1"/>
        </w:rPr>
        <w:t> </w:t>
      </w:r>
      <w:r>
        <w:rPr/>
        <w:t>ve</w:t>
      </w:r>
      <w:r>
        <w:rPr>
          <w:spacing w:val="-4"/>
        </w:rPr>
        <w:t> </w:t>
      </w:r>
      <w:r>
        <w:rPr/>
        <w:t>sonuçlarını</w:t>
      </w:r>
      <w:r>
        <w:rPr>
          <w:spacing w:val="-4"/>
        </w:rPr>
        <w:t> </w:t>
      </w:r>
      <w:r>
        <w:rPr/>
        <w:t>anladığınıza</w:t>
      </w:r>
      <w:r>
        <w:rPr>
          <w:spacing w:val="-3"/>
        </w:rPr>
        <w:t> </w:t>
      </w:r>
      <w:r>
        <w:rPr/>
        <w:t>emin</w:t>
      </w:r>
      <w:r>
        <w:rPr>
          <w:spacing w:val="-3"/>
        </w:rPr>
        <w:t> </w:t>
      </w:r>
      <w:r>
        <w:rPr/>
        <w:t>olmanız</w:t>
      </w:r>
      <w:r>
        <w:rPr>
          <w:spacing w:val="-3"/>
        </w:rPr>
        <w:t> </w:t>
      </w:r>
      <w:r>
        <w:rPr/>
        <w:t>için</w:t>
      </w:r>
      <w:r>
        <w:rPr>
          <w:spacing w:val="-2"/>
        </w:rPr>
        <w:t> </w:t>
      </w:r>
      <w:r>
        <w:rPr/>
        <w:t>mutlaka</w:t>
      </w:r>
      <w:r>
        <w:rPr>
          <w:spacing w:val="-4"/>
        </w:rPr>
        <w:t> </w:t>
      </w:r>
      <w:r>
        <w:rPr/>
        <w:t>cerrahınızla</w:t>
      </w:r>
      <w:r>
        <w:rPr>
          <w:spacing w:val="-3"/>
        </w:rPr>
        <w:t> </w:t>
      </w:r>
      <w:r>
        <w:rPr/>
        <w:t>tartışmalısınız.</w:t>
      </w:r>
    </w:p>
    <w:p>
      <w:pPr>
        <w:spacing w:after="0" w:line="276" w:lineRule="auto"/>
        <w:jc w:val="both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00" w:bottom="680" w:left="480" w:right="420"/>
          <w:pgNumType w:start="1"/>
        </w:sectPr>
      </w:pP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line="276" w:lineRule="auto" w:before="52"/>
        <w:ind w:right="258"/>
        <w:jc w:val="both"/>
      </w:pPr>
      <w:r>
        <w:rPr>
          <w:u w:val="single"/>
        </w:rPr>
        <w:t>Cilt</w:t>
      </w:r>
      <w:r>
        <w:rPr>
          <w:spacing w:val="1"/>
          <w:u w:val="single"/>
        </w:rPr>
        <w:t> </w:t>
      </w:r>
      <w:r>
        <w:rPr>
          <w:u w:val="single"/>
        </w:rPr>
        <w:t>nekrozu</w:t>
      </w:r>
      <w:r>
        <w:rPr/>
        <w:t>:</w:t>
      </w:r>
      <w:r>
        <w:rPr>
          <w:spacing w:val="1"/>
        </w:rPr>
        <w:t> </w:t>
      </w:r>
      <w:r>
        <w:rPr/>
        <w:t>Skleroterapi</w:t>
      </w:r>
      <w:r>
        <w:rPr>
          <w:spacing w:val="1"/>
        </w:rPr>
        <w:t> </w:t>
      </w:r>
      <w:r>
        <w:rPr/>
        <w:t>işlemi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ciltte</w:t>
      </w:r>
      <w:r>
        <w:rPr>
          <w:spacing w:val="1"/>
        </w:rPr>
        <w:t> </w:t>
      </w:r>
      <w:r>
        <w:rPr/>
        <w:t>dökülme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nekrozlar</w:t>
      </w:r>
      <w:r>
        <w:rPr>
          <w:spacing w:val="1"/>
        </w:rPr>
        <w:t> </w:t>
      </w:r>
      <w:r>
        <w:rPr/>
        <w:t>görülebilir.</w:t>
      </w:r>
      <w:r>
        <w:rPr>
          <w:spacing w:val="1"/>
        </w:rPr>
        <w:t> </w:t>
      </w:r>
      <w:r>
        <w:rPr/>
        <w:t>Nadir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komplikasyon,</w:t>
      </w:r>
      <w:r>
        <w:rPr>
          <w:spacing w:val="-6"/>
        </w:rPr>
        <w:t> </w:t>
      </w:r>
      <w:r>
        <w:rPr/>
        <w:t>özellikle</w:t>
      </w:r>
      <w:r>
        <w:rPr>
          <w:spacing w:val="-6"/>
        </w:rPr>
        <w:t> </w:t>
      </w:r>
      <w:r>
        <w:rPr/>
        <w:t>tıkayıcı</w:t>
      </w:r>
      <w:r>
        <w:rPr>
          <w:spacing w:val="-4"/>
        </w:rPr>
        <w:t> </w:t>
      </w:r>
      <w:r>
        <w:rPr/>
        <w:t>maddenin</w:t>
      </w:r>
      <w:r>
        <w:rPr>
          <w:spacing w:val="-5"/>
        </w:rPr>
        <w:t> </w:t>
      </w:r>
      <w:r>
        <w:rPr/>
        <w:t>damar</w:t>
      </w:r>
      <w:r>
        <w:rPr>
          <w:spacing w:val="-6"/>
        </w:rPr>
        <w:t> </w:t>
      </w:r>
      <w:r>
        <w:rPr/>
        <w:t>dışına</w:t>
      </w:r>
      <w:r>
        <w:rPr>
          <w:spacing w:val="-2"/>
        </w:rPr>
        <w:t> </w:t>
      </w:r>
      <w:r>
        <w:rPr/>
        <w:t>kaçması</w:t>
      </w:r>
      <w:r>
        <w:rPr>
          <w:spacing w:val="-4"/>
        </w:rPr>
        <w:t> </w:t>
      </w:r>
      <w:r>
        <w:rPr/>
        <w:t>sonrasında</w:t>
      </w:r>
      <w:r>
        <w:rPr>
          <w:spacing w:val="-4"/>
        </w:rPr>
        <w:t> </w:t>
      </w:r>
      <w:r>
        <w:rPr/>
        <w:t>daha</w:t>
      </w:r>
      <w:r>
        <w:rPr>
          <w:spacing w:val="-4"/>
        </w:rPr>
        <w:t> </w:t>
      </w:r>
      <w:r>
        <w:rPr/>
        <w:t>olasıdır.</w:t>
      </w:r>
    </w:p>
    <w:p>
      <w:pPr>
        <w:pStyle w:val="BodyText"/>
        <w:spacing w:line="276" w:lineRule="auto"/>
        <w:ind w:right="258"/>
        <w:jc w:val="both"/>
      </w:pPr>
      <w:r>
        <w:rPr>
          <w:u w:val="single"/>
        </w:rPr>
        <w:t>Tromboflebit</w:t>
      </w:r>
      <w:r>
        <w:rPr/>
        <w:t>:</w:t>
      </w:r>
      <w:r>
        <w:rPr>
          <w:spacing w:val="1"/>
        </w:rPr>
        <w:t> </w:t>
      </w:r>
      <w:r>
        <w:rPr/>
        <w:t>Damarlarda</w:t>
      </w:r>
      <w:r>
        <w:rPr>
          <w:spacing w:val="1"/>
        </w:rPr>
        <w:t> </w:t>
      </w:r>
      <w:r>
        <w:rPr/>
        <w:t>pıhtı</w:t>
      </w:r>
      <w:r>
        <w:rPr>
          <w:spacing w:val="1"/>
        </w:rPr>
        <w:t> </w:t>
      </w:r>
      <w:r>
        <w:rPr/>
        <w:t>oluşması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birlikte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damar</w:t>
      </w:r>
      <w:r>
        <w:rPr>
          <w:spacing w:val="1"/>
        </w:rPr>
        <w:t> </w:t>
      </w:r>
      <w:r>
        <w:rPr/>
        <w:t>yangısıdır.</w:t>
      </w:r>
      <w:r>
        <w:rPr>
          <w:spacing w:val="1"/>
        </w:rPr>
        <w:t> </w:t>
      </w:r>
      <w:r>
        <w:rPr/>
        <w:t>Tromboflebit</w:t>
      </w:r>
      <w:r>
        <w:rPr>
          <w:spacing w:val="1"/>
        </w:rPr>
        <w:t> </w:t>
      </w:r>
      <w:r>
        <w:rPr/>
        <w:t>gelişmesi</w:t>
      </w:r>
      <w:r>
        <w:rPr>
          <w:spacing w:val="1"/>
        </w:rPr>
        <w:t> </w:t>
      </w:r>
      <w:r>
        <w:rPr/>
        <w:t>durumunda</w:t>
      </w:r>
      <w:r>
        <w:rPr>
          <w:spacing w:val="-4"/>
        </w:rPr>
        <w:t> </w:t>
      </w:r>
      <w:r>
        <w:rPr/>
        <w:t>antibiyotik</w:t>
      </w:r>
      <w:r>
        <w:rPr>
          <w:spacing w:val="-4"/>
        </w:rPr>
        <w:t> </w:t>
      </w:r>
      <w:r>
        <w:rPr/>
        <w:t>veya</w:t>
      </w:r>
      <w:r>
        <w:rPr>
          <w:spacing w:val="-5"/>
        </w:rPr>
        <w:t> </w:t>
      </w:r>
      <w:r>
        <w:rPr/>
        <w:t>bir</w:t>
      </w:r>
      <w:r>
        <w:rPr>
          <w:spacing w:val="-4"/>
        </w:rPr>
        <w:t> </w:t>
      </w:r>
      <w:r>
        <w:rPr/>
        <w:t>ameliyatın</w:t>
      </w:r>
      <w:r>
        <w:rPr>
          <w:spacing w:val="-4"/>
        </w:rPr>
        <w:t> </w:t>
      </w:r>
      <w:r>
        <w:rPr/>
        <w:t>tedaviye</w:t>
      </w:r>
      <w:r>
        <w:rPr>
          <w:spacing w:val="-3"/>
        </w:rPr>
        <w:t> </w:t>
      </w:r>
      <w:r>
        <w:rPr/>
        <w:t>eklenmesi</w:t>
      </w:r>
      <w:r>
        <w:rPr>
          <w:spacing w:val="-7"/>
        </w:rPr>
        <w:t> </w:t>
      </w:r>
      <w:r>
        <w:rPr/>
        <w:t>zorunlu</w:t>
      </w:r>
      <w:r>
        <w:rPr>
          <w:spacing w:val="-4"/>
        </w:rPr>
        <w:t> </w:t>
      </w:r>
      <w:r>
        <w:rPr/>
        <w:t>olabilir.</w:t>
      </w:r>
    </w:p>
    <w:p>
      <w:pPr>
        <w:pStyle w:val="BodyText"/>
        <w:spacing w:line="278" w:lineRule="auto"/>
        <w:ind w:right="258"/>
        <w:jc w:val="both"/>
      </w:pPr>
      <w:r>
        <w:rPr>
          <w:u w:val="single"/>
        </w:rPr>
        <w:t>Selülit:</w:t>
      </w:r>
      <w:r>
        <w:rPr/>
        <w:t> Skleroterapi sonrası enfeksiyon sık görülmez. Enfeksiyon varlığında antibiyotik veya bir ameliyatın</w:t>
      </w:r>
      <w:r>
        <w:rPr>
          <w:spacing w:val="1"/>
        </w:rPr>
        <w:t> </w:t>
      </w:r>
      <w:r>
        <w:rPr/>
        <w:t>tedaviye</w:t>
      </w:r>
      <w:r>
        <w:rPr>
          <w:spacing w:val="-5"/>
        </w:rPr>
        <w:t> </w:t>
      </w:r>
      <w:r>
        <w:rPr/>
        <w:t>eklenmesi</w:t>
      </w:r>
      <w:r>
        <w:rPr>
          <w:spacing w:val="-4"/>
        </w:rPr>
        <w:t> </w:t>
      </w:r>
      <w:r>
        <w:rPr/>
        <w:t>zorunlu</w:t>
      </w:r>
      <w:r>
        <w:rPr>
          <w:spacing w:val="-3"/>
        </w:rPr>
        <w:t> </w:t>
      </w:r>
      <w:r>
        <w:rPr/>
        <w:t>olabilir.</w:t>
      </w:r>
    </w:p>
    <w:p>
      <w:pPr>
        <w:pStyle w:val="BodyText"/>
        <w:spacing w:line="276" w:lineRule="auto"/>
        <w:ind w:right="258"/>
        <w:jc w:val="both"/>
      </w:pPr>
      <w:r>
        <w:rPr>
          <w:u w:val="single"/>
        </w:rPr>
        <w:t>Allerjik</w:t>
      </w:r>
      <w:r>
        <w:rPr>
          <w:spacing w:val="1"/>
          <w:u w:val="single"/>
        </w:rPr>
        <w:t> </w:t>
      </w:r>
      <w:r>
        <w:rPr>
          <w:u w:val="single"/>
        </w:rPr>
        <w:t>reaksiyonlar</w:t>
      </w:r>
      <w:r>
        <w:rPr/>
        <w:t>:</w:t>
      </w:r>
      <w:r>
        <w:rPr>
          <w:spacing w:val="1"/>
        </w:rPr>
        <w:t> </w:t>
      </w:r>
      <w:r>
        <w:rPr/>
        <w:t>Nadir</w:t>
      </w:r>
      <w:r>
        <w:rPr>
          <w:spacing w:val="1"/>
        </w:rPr>
        <w:t> </w:t>
      </w:r>
      <w:r>
        <w:rPr/>
        <w:t>olgularda</w:t>
      </w:r>
      <w:r>
        <w:rPr>
          <w:spacing w:val="1"/>
        </w:rPr>
        <w:t> </w:t>
      </w:r>
      <w:r>
        <w:rPr/>
        <w:t>tıkayıcı</w:t>
      </w:r>
      <w:r>
        <w:rPr>
          <w:spacing w:val="1"/>
        </w:rPr>
        <w:t> </w:t>
      </w:r>
      <w:r>
        <w:rPr/>
        <w:t>ilaca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sargılara</w:t>
      </w:r>
      <w:r>
        <w:rPr>
          <w:spacing w:val="1"/>
        </w:rPr>
        <w:t> </w:t>
      </w:r>
      <w:r>
        <w:rPr/>
        <w:t>karşı</w:t>
      </w:r>
      <w:r>
        <w:rPr>
          <w:spacing w:val="1"/>
        </w:rPr>
        <w:t> </w:t>
      </w:r>
      <w:r>
        <w:rPr/>
        <w:t>allerji</w:t>
      </w:r>
      <w:r>
        <w:rPr>
          <w:spacing w:val="1"/>
        </w:rPr>
        <w:t> </w:t>
      </w:r>
      <w:r>
        <w:rPr/>
        <w:t>geliştiği</w:t>
      </w:r>
      <w:r>
        <w:rPr>
          <w:spacing w:val="1"/>
        </w:rPr>
        <w:t> </w:t>
      </w:r>
      <w:r>
        <w:rPr/>
        <w:t>bildirilmiştir.</w:t>
      </w:r>
      <w:r>
        <w:rPr>
          <w:spacing w:val="1"/>
        </w:rPr>
        <w:t> </w:t>
      </w:r>
      <w:r>
        <w:rPr/>
        <w:t>Allerjik</w:t>
      </w:r>
      <w:r>
        <w:rPr>
          <w:spacing w:val="1"/>
        </w:rPr>
        <w:t> </w:t>
      </w:r>
      <w:r>
        <w:rPr/>
        <w:t>reaksiyonlar</w:t>
      </w:r>
      <w:r>
        <w:rPr>
          <w:spacing w:val="-3"/>
        </w:rPr>
        <w:t> </w:t>
      </w:r>
      <w:r>
        <w:rPr/>
        <w:t>ek</w:t>
      </w:r>
      <w:r>
        <w:rPr>
          <w:spacing w:val="-5"/>
        </w:rPr>
        <w:t> </w:t>
      </w:r>
      <w:r>
        <w:rPr/>
        <w:t>tedavi</w:t>
      </w:r>
      <w:r>
        <w:rPr>
          <w:spacing w:val="-2"/>
        </w:rPr>
        <w:t> </w:t>
      </w:r>
      <w:r>
        <w:rPr/>
        <w:t>gerektirebilirler.</w:t>
      </w:r>
    </w:p>
    <w:p>
      <w:pPr>
        <w:pStyle w:val="BodyText"/>
        <w:spacing w:line="276" w:lineRule="auto"/>
        <w:ind w:right="256"/>
        <w:jc w:val="both"/>
      </w:pPr>
      <w:r>
        <w:rPr>
          <w:u w:val="single"/>
        </w:rPr>
        <w:t>Tatmin edici olmayan sonuçlar:</w:t>
      </w:r>
      <w:r>
        <w:rPr>
          <w:spacing w:val="1"/>
        </w:rPr>
        <w:t> </w:t>
      </w:r>
      <w:r>
        <w:rPr/>
        <w:t>Skleroterapi sonrasında memnuniyet vermeyen sonuçların olma olasılığı</w:t>
      </w:r>
      <w:r>
        <w:rPr>
          <w:spacing w:val="1"/>
        </w:rPr>
        <w:t> </w:t>
      </w:r>
      <w:r>
        <w:rPr/>
        <w:t>vardır.</w:t>
      </w:r>
      <w:r>
        <w:rPr>
          <w:spacing w:val="-13"/>
        </w:rPr>
        <w:t> </w:t>
      </w:r>
      <w:r>
        <w:rPr/>
        <w:t>Skleroterapi</w:t>
      </w:r>
      <w:r>
        <w:rPr>
          <w:spacing w:val="-12"/>
        </w:rPr>
        <w:t> </w:t>
      </w:r>
      <w:r>
        <w:rPr/>
        <w:t>uygulanan</w:t>
      </w:r>
      <w:r>
        <w:rPr>
          <w:spacing w:val="-10"/>
        </w:rPr>
        <w:t> </w:t>
      </w:r>
      <w:r>
        <w:rPr/>
        <w:t>alanlarda</w:t>
      </w:r>
      <w:r>
        <w:rPr>
          <w:spacing w:val="-11"/>
        </w:rPr>
        <w:t> </w:t>
      </w:r>
      <w:r>
        <w:rPr/>
        <w:t>ciltte</w:t>
      </w:r>
      <w:r>
        <w:rPr>
          <w:spacing w:val="-10"/>
        </w:rPr>
        <w:t> </w:t>
      </w:r>
      <w:r>
        <w:rPr/>
        <w:t>renk</w:t>
      </w:r>
      <w:r>
        <w:rPr>
          <w:spacing w:val="-11"/>
        </w:rPr>
        <w:t> </w:t>
      </w:r>
      <w:r>
        <w:rPr/>
        <w:t>değişikleri,</w:t>
      </w:r>
      <w:r>
        <w:rPr>
          <w:spacing w:val="-11"/>
        </w:rPr>
        <w:t> </w:t>
      </w:r>
      <w:r>
        <w:rPr/>
        <w:t>ele</w:t>
      </w:r>
      <w:r>
        <w:rPr>
          <w:spacing w:val="-10"/>
        </w:rPr>
        <w:t> </w:t>
      </w:r>
      <w:r>
        <w:rPr/>
        <w:t>gelen</w:t>
      </w:r>
      <w:r>
        <w:rPr>
          <w:spacing w:val="-10"/>
        </w:rPr>
        <w:t> </w:t>
      </w:r>
      <w:r>
        <w:rPr/>
        <w:t>kabarıklıklar</w:t>
      </w:r>
      <w:r>
        <w:rPr>
          <w:spacing w:val="-10"/>
        </w:rPr>
        <w:t> </w:t>
      </w:r>
      <w:r>
        <w:rPr/>
        <w:t>yada</w:t>
      </w:r>
      <w:r>
        <w:rPr>
          <w:spacing w:val="-13"/>
        </w:rPr>
        <w:t> </w:t>
      </w:r>
      <w:r>
        <w:rPr/>
        <w:t>telenjentazik</w:t>
      </w:r>
      <w:r>
        <w:rPr>
          <w:spacing w:val="-13"/>
        </w:rPr>
        <w:t> </w:t>
      </w:r>
      <w:r>
        <w:rPr/>
        <w:t>damar</w:t>
      </w:r>
      <w:r>
        <w:rPr>
          <w:spacing w:val="-52"/>
        </w:rPr>
        <w:t> </w:t>
      </w:r>
      <w:r>
        <w:rPr/>
        <w:t>düğümleri</w:t>
      </w:r>
      <w:r>
        <w:rPr>
          <w:spacing w:val="-4"/>
        </w:rPr>
        <w:t> </w:t>
      </w:r>
      <w:r>
        <w:rPr/>
        <w:t>oluşabilir.</w:t>
      </w:r>
      <w:r>
        <w:rPr>
          <w:spacing w:val="-4"/>
        </w:rPr>
        <w:t> </w:t>
      </w:r>
      <w:r>
        <w:rPr/>
        <w:t>Bu</w:t>
      </w:r>
      <w:r>
        <w:rPr>
          <w:spacing w:val="-4"/>
        </w:rPr>
        <w:t> </w:t>
      </w:r>
      <w:r>
        <w:rPr/>
        <w:t>tip</w:t>
      </w:r>
      <w:r>
        <w:rPr>
          <w:spacing w:val="-3"/>
        </w:rPr>
        <w:t> </w:t>
      </w:r>
      <w:r>
        <w:rPr/>
        <w:t>sonuçlar karşısında</w:t>
      </w:r>
      <w:r>
        <w:rPr>
          <w:spacing w:val="-6"/>
        </w:rPr>
        <w:t> </w:t>
      </w:r>
      <w:r>
        <w:rPr/>
        <w:t>hayal</w:t>
      </w:r>
      <w:r>
        <w:rPr>
          <w:spacing w:val="-4"/>
        </w:rPr>
        <w:t> </w:t>
      </w:r>
      <w:r>
        <w:rPr/>
        <w:t>kırıklığına</w:t>
      </w:r>
      <w:r>
        <w:rPr>
          <w:spacing w:val="-5"/>
        </w:rPr>
        <w:t> </w:t>
      </w:r>
      <w:r>
        <w:rPr/>
        <w:t>uğrayabilirsiniz.</w:t>
      </w:r>
    </w:p>
    <w:p>
      <w:pPr>
        <w:pStyle w:val="BodyText"/>
        <w:spacing w:line="276" w:lineRule="auto"/>
        <w:ind w:right="255"/>
        <w:jc w:val="both"/>
      </w:pPr>
      <w:r>
        <w:rPr>
          <w:u w:val="single"/>
        </w:rPr>
        <w:t>Tekrarlayan seansların gerekliliği</w:t>
      </w:r>
      <w:r>
        <w:rPr/>
        <w:t>: Skleroterapi genellikle tek seansta sonlanan bir işlem değildir ve aralıklı</w:t>
      </w:r>
      <w:r>
        <w:rPr>
          <w:spacing w:val="1"/>
        </w:rPr>
        <w:t> </w:t>
      </w:r>
      <w:r>
        <w:rPr/>
        <w:t>olarak tekrarlayan uygulamaları gerektirir. Komplikasyon oluşursa ek tedaviler zorunlu hale gelebilir. Her ne</w:t>
      </w:r>
      <w:r>
        <w:rPr>
          <w:spacing w:val="1"/>
        </w:rPr>
        <w:t> </w:t>
      </w:r>
      <w:r>
        <w:rPr/>
        <w:t>kadar risk ve komplikasyonlar çok sık olmasa da, skleroterapi işleminde de hatırda tutulmalıdır. Her ne kadar</w:t>
      </w:r>
      <w:r>
        <w:rPr>
          <w:spacing w:val="1"/>
        </w:rPr>
        <w:t> </w:t>
      </w:r>
      <w:r>
        <w:rPr/>
        <w:t>sonuçlar</w:t>
      </w:r>
      <w:r>
        <w:rPr>
          <w:spacing w:val="-6"/>
        </w:rPr>
        <w:t> </w:t>
      </w:r>
      <w:r>
        <w:rPr/>
        <w:t>iyi</w:t>
      </w:r>
      <w:r>
        <w:rPr>
          <w:spacing w:val="-5"/>
        </w:rPr>
        <w:t> </w:t>
      </w:r>
      <w:r>
        <w:rPr/>
        <w:t>beklense</w:t>
      </w:r>
      <w:r>
        <w:rPr>
          <w:spacing w:val="-3"/>
        </w:rPr>
        <w:t> </w:t>
      </w:r>
      <w:r>
        <w:rPr/>
        <w:t>de,</w:t>
      </w:r>
      <w:r>
        <w:rPr>
          <w:spacing w:val="-5"/>
        </w:rPr>
        <w:t> </w:t>
      </w:r>
      <w:r>
        <w:rPr/>
        <w:t>garanti</w:t>
      </w:r>
      <w:r>
        <w:rPr>
          <w:spacing w:val="-4"/>
        </w:rPr>
        <w:t> </w:t>
      </w:r>
      <w:r>
        <w:rPr/>
        <w:t>verilemez</w:t>
      </w:r>
      <w:r>
        <w:rPr>
          <w:spacing w:val="-2"/>
        </w:rPr>
        <w:t> </w:t>
      </w:r>
      <w:r>
        <w:rPr/>
        <w:t>ya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sonucun</w:t>
      </w:r>
      <w:r>
        <w:rPr>
          <w:spacing w:val="-2"/>
        </w:rPr>
        <w:t> </w:t>
      </w:r>
      <w:r>
        <w:rPr/>
        <w:t>kesinliğine</w:t>
      </w:r>
      <w:r>
        <w:rPr>
          <w:spacing w:val="-3"/>
        </w:rPr>
        <w:t> </w:t>
      </w:r>
      <w:r>
        <w:rPr/>
        <w:t>güvenilemez.</w:t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Heading1"/>
        <w:spacing w:line="276" w:lineRule="auto"/>
        <w:ind w:right="267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 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2"/>
        </w:rPr>
        <w:t> </w:t>
      </w:r>
      <w:r>
        <w:rPr/>
        <w:t>özgür</w:t>
      </w:r>
      <w:r>
        <w:rPr>
          <w:spacing w:val="-1"/>
        </w:rPr>
        <w:t> </w:t>
      </w:r>
      <w:r>
        <w:rPr/>
        <w:t>irademle</w:t>
      </w:r>
      <w:r>
        <w:rPr>
          <w:spacing w:val="-2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2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7"/>
        <w:ind w:left="0"/>
        <w:rPr>
          <w:b/>
          <w:sz w:val="27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51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1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rPr>
          <w:b/>
          <w:sz w:val="16"/>
        </w:rPr>
      </w:pPr>
    </w:p>
    <w:p>
      <w:pPr>
        <w:spacing w:before="1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2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0800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0748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0.7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194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3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TableParagraph"/>
                        <w:spacing w:line="341" w:lineRule="exact"/>
                        <w:ind w:left="1355" w:right="117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SKLEROTERAPİ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line="341" w:lineRule="exact"/>
                        <w:ind w:left="1355" w:right="117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7456">
          <wp:simplePos x="0" y="0"/>
          <wp:positionH relativeFrom="page">
            <wp:posOffset>6489065</wp:posOffset>
          </wp:positionH>
          <wp:positionV relativeFrom="page">
            <wp:posOffset>345439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7968">
          <wp:simplePos x="0" y="0"/>
          <wp:positionH relativeFrom="page">
            <wp:posOffset>495934</wp:posOffset>
          </wp:positionH>
          <wp:positionV relativeFrom="page">
            <wp:posOffset>420369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2023-04-01T10:51:40Z</dcterms:created>
  <dcterms:modified xsi:type="dcterms:W3CDTF">2023-04-01T10:51:40Z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