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ind w:left="0"/>
        <w:jc w:val="left"/>
        <w:rPr>
          <w:rFonts w:ascii="Times New Roman"/>
          <w:sz w:val="19"/>
        </w:rPr>
      </w:pPr>
    </w:p>
    <w:p>
      <w:pPr>
        <w:pStyle w:val="Heading1"/>
        <w:spacing w:before="52"/>
        <w:jc w:val="left"/>
      </w:pPr>
      <w:r>
        <w:rPr/>
        <w:t>Hastanın;</w:t>
      </w:r>
    </w:p>
    <w:p>
      <w:pPr>
        <w:pStyle w:val="BodyText"/>
        <w:tabs>
          <w:tab w:pos="3000" w:val="left" w:leader="none"/>
        </w:tabs>
        <w:spacing w:before="43"/>
        <w:jc w:val="left"/>
      </w:pPr>
      <w:r>
        <w:rPr/>
        <w:t>Adı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Soyadı</w:t>
        <w:tab/>
        <w:t>:</w:t>
      </w:r>
    </w:p>
    <w:p>
      <w:pPr>
        <w:pStyle w:val="BodyText"/>
        <w:tabs>
          <w:tab w:pos="3000" w:val="left" w:leader="none"/>
        </w:tabs>
        <w:spacing w:before="45"/>
        <w:jc w:val="left"/>
      </w:pPr>
      <w:r>
        <w:rPr/>
        <w:t>Doğum</w:t>
      </w:r>
      <w:r>
        <w:rPr>
          <w:spacing w:val="-12"/>
        </w:rPr>
        <w:t> </w:t>
      </w:r>
      <w:r>
        <w:rPr/>
        <w:t>Tarihi(gün/ay/yıl)</w:t>
        <w:tab/>
        <w:t>:</w:t>
      </w:r>
    </w:p>
    <w:p>
      <w:pPr>
        <w:pStyle w:val="BodyText"/>
        <w:tabs>
          <w:tab w:pos="3000" w:val="left" w:leader="none"/>
        </w:tabs>
        <w:spacing w:before="43"/>
        <w:jc w:val="left"/>
      </w:pPr>
      <w:r>
        <w:rPr/>
        <w:t>Protokol</w:t>
      </w:r>
      <w:r>
        <w:rPr>
          <w:spacing w:val="-6"/>
        </w:rPr>
        <w:t> </w:t>
      </w:r>
      <w:r>
        <w:rPr/>
        <w:t>No</w:t>
        <w:tab/>
        <w:t>:</w:t>
      </w:r>
    </w:p>
    <w:p>
      <w:pPr>
        <w:pStyle w:val="Heading1"/>
        <w:spacing w:before="43"/>
        <w:jc w:val="left"/>
      </w:pPr>
      <w:r>
        <w:rPr/>
        <w:t>Sayın</w:t>
      </w:r>
      <w:r>
        <w:rPr>
          <w:spacing w:val="-9"/>
        </w:rPr>
        <w:t> </w:t>
      </w:r>
      <w:r>
        <w:rPr/>
        <w:t>Hastamız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Hasta</w:t>
      </w:r>
      <w:r>
        <w:rPr>
          <w:spacing w:val="-10"/>
        </w:rPr>
        <w:t> </w:t>
      </w:r>
      <w:r>
        <w:rPr/>
        <w:t>Vekili/</w:t>
      </w:r>
      <w:r>
        <w:rPr>
          <w:spacing w:val="-11"/>
        </w:rPr>
        <w:t> </w:t>
      </w:r>
      <w:r>
        <w:rPr/>
        <w:t>Kanuni</w:t>
      </w:r>
      <w:r>
        <w:rPr>
          <w:spacing w:val="-10"/>
        </w:rPr>
        <w:t> </w:t>
      </w:r>
      <w:r>
        <w:rPr/>
        <w:t>Temsilcisi,</w:t>
      </w:r>
    </w:p>
    <w:p>
      <w:pPr>
        <w:pStyle w:val="BodyText"/>
        <w:spacing w:before="10"/>
        <w:ind w:left="0"/>
        <w:jc w:val="left"/>
        <w:rPr>
          <w:b/>
          <w:sz w:val="8"/>
        </w:rPr>
      </w:pPr>
      <w:r>
        <w:rPr/>
        <w:pict>
          <v:shape style="position:absolute;margin-left:30pt;margin-top:7.593735pt;width:531.75pt;height:124.15pt;mso-position-horizontal-relative:page;mso-position-vertical-relative:paragraph;z-index:-1572812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76" w:lineRule="auto" w:before="0"/>
                    <w:ind w:left="103" w:right="74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yapılacak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ameliyatla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ilgili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hasta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yakınlarını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bilgilendirmek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için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hazırlanmıştır.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Okutularak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şekillerinin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risklerini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içeren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belge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düşünülmemelidir.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Kendi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kişisel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sağlık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durumunuza</w:t>
                  </w:r>
                  <w:r>
                    <w:rPr>
                      <w:b/>
                      <w:spacing w:val="-8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tıbbi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bilginize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bağlı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olarak,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plastik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cerrahınız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size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değişik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ek</w:t>
                  </w:r>
                  <w:r>
                    <w:rPr>
                      <w:b/>
                      <w:spacing w:val="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verebilir.</w:t>
                  </w:r>
                </w:p>
                <w:p>
                  <w:pPr>
                    <w:spacing w:line="273" w:lineRule="auto" w:before="0"/>
                    <w:ind w:left="103" w:right="76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Aşağıda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yazılı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bütün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dikkatlice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okuyup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tüm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sorularınızın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yanıtlarını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bulmadan,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sayfadaki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imzalamayınız.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line="276" w:lineRule="auto" w:before="116"/>
        <w:ind w:right="253"/>
      </w:pPr>
      <w:r>
        <w:rPr/>
        <w:t>Vasküler malformasyonlar anne karnında damarların gelişiminde ortaya çıkan bir bozukluk sonucunda oluşan</w:t>
      </w:r>
      <w:r>
        <w:rPr>
          <w:spacing w:val="-52"/>
        </w:rPr>
        <w:t> </w:t>
      </w:r>
      <w:r>
        <w:rPr/>
        <w:t>damarsal şişliklerdir. Atardamar, toplardamar veya lenf damarlarından köken alırlar ve hemen her zaman</w:t>
      </w:r>
      <w:r>
        <w:rPr>
          <w:spacing w:val="1"/>
        </w:rPr>
        <w:t> </w:t>
      </w:r>
      <w:r>
        <w:rPr/>
        <w:t>doğumdan itibaren görünürler. Başlangıçta soluk renkli olup fark edilemeyebilirler fakat yaşın ilerlemesi ile</w:t>
      </w:r>
      <w:r>
        <w:rPr>
          <w:spacing w:val="1"/>
        </w:rPr>
        <w:t> </w:t>
      </w:r>
      <w:r>
        <w:rPr/>
        <w:t>rengi</w:t>
      </w:r>
      <w:r>
        <w:rPr>
          <w:spacing w:val="1"/>
        </w:rPr>
        <w:t> </w:t>
      </w:r>
      <w:r>
        <w:rPr/>
        <w:t>koyulaşır.</w:t>
      </w:r>
      <w:r>
        <w:rPr>
          <w:spacing w:val="1"/>
        </w:rPr>
        <w:t> </w:t>
      </w:r>
      <w:r>
        <w:rPr/>
        <w:t>Vasküler</w:t>
      </w:r>
      <w:r>
        <w:rPr>
          <w:spacing w:val="1"/>
        </w:rPr>
        <w:t> </w:t>
      </w:r>
      <w:r>
        <w:rPr/>
        <w:t>malformasyonlar</w:t>
      </w:r>
      <w:r>
        <w:rPr>
          <w:spacing w:val="1"/>
        </w:rPr>
        <w:t> </w:t>
      </w:r>
      <w:r>
        <w:rPr/>
        <w:t>çocuğun</w:t>
      </w:r>
      <w:r>
        <w:rPr>
          <w:spacing w:val="1"/>
        </w:rPr>
        <w:t> </w:t>
      </w:r>
      <w:r>
        <w:rPr/>
        <w:t>büyümesine</w:t>
      </w:r>
      <w:r>
        <w:rPr>
          <w:spacing w:val="1"/>
        </w:rPr>
        <w:t> </w:t>
      </w:r>
      <w:r>
        <w:rPr/>
        <w:t>paralel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büyürler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zamanla</w:t>
      </w:r>
      <w:r>
        <w:rPr>
          <w:spacing w:val="1"/>
        </w:rPr>
        <w:t> </w:t>
      </w:r>
      <w:r>
        <w:rPr/>
        <w:t>kaybolmaları</w:t>
      </w:r>
      <w:r>
        <w:rPr>
          <w:spacing w:val="-3"/>
        </w:rPr>
        <w:t> </w:t>
      </w:r>
      <w:r>
        <w:rPr/>
        <w:t>söz</w:t>
      </w:r>
      <w:r>
        <w:rPr>
          <w:spacing w:val="-1"/>
        </w:rPr>
        <w:t> </w:t>
      </w:r>
      <w:r>
        <w:rPr/>
        <w:t>konusu</w:t>
      </w:r>
      <w:r>
        <w:rPr>
          <w:spacing w:val="-3"/>
        </w:rPr>
        <w:t> </w:t>
      </w:r>
      <w:r>
        <w:rPr/>
        <w:t>değildir.</w:t>
      </w:r>
    </w:p>
    <w:p>
      <w:pPr>
        <w:pStyle w:val="BodyText"/>
        <w:spacing w:line="276" w:lineRule="auto" w:before="1"/>
        <w:ind w:right="258"/>
      </w:pPr>
      <w:r>
        <w:rPr/>
        <w:t>Vasküler</w:t>
      </w:r>
      <w:r>
        <w:rPr>
          <w:spacing w:val="1"/>
        </w:rPr>
        <w:t> </w:t>
      </w:r>
      <w:r>
        <w:rPr/>
        <w:t>malformasyonlar</w:t>
      </w:r>
      <w:r>
        <w:rPr>
          <w:spacing w:val="1"/>
        </w:rPr>
        <w:t> </w:t>
      </w:r>
      <w:r>
        <w:rPr/>
        <w:t>komşu</w:t>
      </w:r>
      <w:r>
        <w:rPr>
          <w:spacing w:val="1"/>
        </w:rPr>
        <w:t> </w:t>
      </w:r>
      <w:r>
        <w:rPr/>
        <w:t>dokularda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üzerindeki</w:t>
      </w:r>
      <w:r>
        <w:rPr>
          <w:spacing w:val="1"/>
        </w:rPr>
        <w:t> </w:t>
      </w:r>
      <w:r>
        <w:rPr/>
        <w:t>deride</w:t>
      </w:r>
      <w:r>
        <w:rPr>
          <w:spacing w:val="1"/>
        </w:rPr>
        <w:t> </w:t>
      </w:r>
      <w:r>
        <w:rPr/>
        <w:t>yıkıma</w:t>
      </w:r>
      <w:r>
        <w:rPr>
          <w:spacing w:val="1"/>
        </w:rPr>
        <w:t> </w:t>
      </w:r>
      <w:r>
        <w:rPr/>
        <w:t>yol</w:t>
      </w:r>
      <w:r>
        <w:rPr>
          <w:spacing w:val="1"/>
        </w:rPr>
        <w:t> </w:t>
      </w:r>
      <w:r>
        <w:rPr/>
        <w:t>açabilirler.</w:t>
      </w:r>
      <w:r>
        <w:rPr>
          <w:spacing w:val="1"/>
        </w:rPr>
        <w:t> </w:t>
      </w:r>
      <w:r>
        <w:rPr/>
        <w:t>Arteriovenöz</w:t>
      </w:r>
      <w:r>
        <w:rPr>
          <w:spacing w:val="1"/>
        </w:rPr>
        <w:t> </w:t>
      </w:r>
      <w:r>
        <w:rPr/>
        <w:t>malformasyon (hem atardamar hem toplardamarlardan oluşan şişlik) söz konusu olduğunda ek olarak lezyon</w:t>
      </w:r>
      <w:r>
        <w:rPr>
          <w:spacing w:val="1"/>
        </w:rPr>
        <w:t> </w:t>
      </w:r>
      <w:r>
        <w:rPr/>
        <w:t>üzerinde ışı artışı, ses ve titreşim fark edilebilir. Ayrıca etkilenen uzvun diğerine nazaran daha gelişmiş olması</w:t>
      </w:r>
      <w:r>
        <w:rPr>
          <w:spacing w:val="1"/>
        </w:rPr>
        <w:t> </w:t>
      </w:r>
      <w:r>
        <w:rPr/>
        <w:t>durumu</w:t>
      </w:r>
      <w:r>
        <w:rPr>
          <w:spacing w:val="-2"/>
        </w:rPr>
        <w:t> </w:t>
      </w:r>
      <w:r>
        <w:rPr/>
        <w:t>ile</w:t>
      </w:r>
      <w:r>
        <w:rPr>
          <w:spacing w:val="-2"/>
        </w:rPr>
        <w:t> </w:t>
      </w:r>
      <w:r>
        <w:rPr/>
        <w:t>karşılaşılabilir.</w:t>
      </w:r>
    </w:p>
    <w:p>
      <w:pPr>
        <w:pStyle w:val="BodyText"/>
        <w:spacing w:line="276" w:lineRule="auto" w:before="1"/>
        <w:ind w:right="255"/>
      </w:pPr>
      <w:r>
        <w:rPr/>
        <w:t>Vasküler malformasyonlar özel yapıları tam olarak bilinmeyen lezyonlardır ve kendiliğinden gerilemeleri de</w:t>
      </w:r>
      <w:r>
        <w:rPr>
          <w:spacing w:val="1"/>
        </w:rPr>
        <w:t> </w:t>
      </w:r>
      <w:r>
        <w:rPr/>
        <w:t>söz konusu olmadığından genellikle cerrahi olarak çıkartılmaları gerekmektedir. Hatta bu anormal yapıları</w:t>
      </w:r>
      <w:r>
        <w:rPr>
          <w:spacing w:val="1"/>
        </w:rPr>
        <w:t> </w:t>
      </w:r>
      <w:r>
        <w:rPr/>
        <w:t>besleyen</w:t>
      </w:r>
      <w:r>
        <w:rPr>
          <w:spacing w:val="1"/>
        </w:rPr>
        <w:t> </w:t>
      </w:r>
      <w:r>
        <w:rPr/>
        <w:t>damarları</w:t>
      </w:r>
      <w:r>
        <w:rPr>
          <w:spacing w:val="1"/>
        </w:rPr>
        <w:t> </w:t>
      </w:r>
      <w:r>
        <w:rPr/>
        <w:t>anjiyografi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saptayıp,</w:t>
      </w:r>
      <w:r>
        <w:rPr>
          <w:spacing w:val="1"/>
        </w:rPr>
        <w:t> </w:t>
      </w:r>
      <w:r>
        <w:rPr/>
        <w:t>aynı</w:t>
      </w:r>
      <w:r>
        <w:rPr>
          <w:spacing w:val="1"/>
        </w:rPr>
        <w:t> </w:t>
      </w:r>
      <w:r>
        <w:rPr/>
        <w:t>anda</w:t>
      </w:r>
      <w:r>
        <w:rPr>
          <w:spacing w:val="1"/>
        </w:rPr>
        <w:t> </w:t>
      </w:r>
      <w:r>
        <w:rPr/>
        <w:t>bazı</w:t>
      </w:r>
      <w:r>
        <w:rPr>
          <w:spacing w:val="1"/>
        </w:rPr>
        <w:t> </w:t>
      </w:r>
      <w:r>
        <w:rPr/>
        <w:t>maddeler</w:t>
      </w:r>
      <w:r>
        <w:rPr>
          <w:spacing w:val="1"/>
        </w:rPr>
        <w:t> </w:t>
      </w:r>
      <w:r>
        <w:rPr/>
        <w:t>enjekte</w:t>
      </w:r>
      <w:r>
        <w:rPr>
          <w:spacing w:val="1"/>
        </w:rPr>
        <w:t> </w:t>
      </w:r>
      <w:r>
        <w:rPr/>
        <w:t>ederek</w:t>
      </w:r>
      <w:r>
        <w:rPr>
          <w:spacing w:val="1"/>
        </w:rPr>
        <w:t> </w:t>
      </w:r>
      <w:r>
        <w:rPr/>
        <w:t>tıkamak</w:t>
      </w:r>
      <w:r>
        <w:rPr>
          <w:spacing w:val="1"/>
        </w:rPr>
        <w:t> </w:t>
      </w:r>
      <w:r>
        <w:rPr/>
        <w:t>yoluyla</w:t>
      </w:r>
      <w:r>
        <w:rPr>
          <w:spacing w:val="1"/>
        </w:rPr>
        <w:t> </w:t>
      </w:r>
      <w:r>
        <w:rPr/>
        <w:t>küçültmek gerekebilir. Bu girişimden 48-72 saat sonra cerrahi tedavi uygulanması gerekebilir. Bu ameliyat</w:t>
      </w:r>
      <w:r>
        <w:rPr>
          <w:spacing w:val="1"/>
        </w:rPr>
        <w:t> </w:t>
      </w:r>
      <w:r>
        <w:rPr/>
        <w:t>yerleşim yerine göre bölgesel uyuşturma ile de yapılabileceği gibi sıklıkla genel anestezi altında yapılması</w:t>
      </w:r>
      <w:r>
        <w:rPr>
          <w:spacing w:val="1"/>
        </w:rPr>
        <w:t> </w:t>
      </w:r>
      <w:r>
        <w:rPr/>
        <w:t>tercih</w:t>
      </w:r>
      <w:r>
        <w:rPr>
          <w:spacing w:val="1"/>
        </w:rPr>
        <w:t> </w:t>
      </w:r>
      <w:r>
        <w:rPr/>
        <w:t>edilmektedir.</w:t>
      </w:r>
      <w:r>
        <w:rPr>
          <w:spacing w:val="1"/>
        </w:rPr>
        <w:t> </w:t>
      </w:r>
      <w:r>
        <w:rPr/>
        <w:t>Genel</w:t>
      </w:r>
      <w:r>
        <w:rPr>
          <w:spacing w:val="1"/>
        </w:rPr>
        <w:t> </w:t>
      </w:r>
      <w:r>
        <w:rPr/>
        <w:t>anestezi</w:t>
      </w:r>
      <w:r>
        <w:rPr>
          <w:spacing w:val="1"/>
        </w:rPr>
        <w:t> </w:t>
      </w:r>
      <w:r>
        <w:rPr/>
        <w:t>hastanın</w:t>
      </w:r>
      <w:r>
        <w:rPr>
          <w:spacing w:val="1"/>
        </w:rPr>
        <w:t> </w:t>
      </w:r>
      <w:r>
        <w:rPr/>
        <w:t>tam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uyutulması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solunumunun</w:t>
      </w:r>
      <w:r>
        <w:rPr>
          <w:spacing w:val="1"/>
        </w:rPr>
        <w:t> </w:t>
      </w:r>
      <w:r>
        <w:rPr/>
        <w:t>nefes</w:t>
      </w:r>
      <w:r>
        <w:rPr>
          <w:spacing w:val="1"/>
        </w:rPr>
        <w:t> </w:t>
      </w:r>
      <w:r>
        <w:rPr/>
        <w:t>borusuna</w:t>
      </w:r>
      <w:r>
        <w:rPr>
          <w:spacing w:val="1"/>
        </w:rPr>
        <w:t> </w:t>
      </w:r>
      <w:r>
        <w:rPr/>
        <w:t>yerleştirilen bir tüple anestezi ekibince denetlenmesi anlamına gelmektedir. Herhangi bir sorun yaşanmaması</w:t>
      </w:r>
      <w:r>
        <w:rPr>
          <w:spacing w:val="-52"/>
        </w:rPr>
        <w:t> </w:t>
      </w:r>
      <w:r>
        <w:rPr/>
        <w:t>için öncelikle bazı laboratuar testleri yapılmaktadır. Anestezi uzmanı ameliyattan önce sizi değerlendirmeye</w:t>
      </w:r>
      <w:r>
        <w:rPr>
          <w:spacing w:val="1"/>
        </w:rPr>
        <w:t> </w:t>
      </w:r>
      <w:r>
        <w:rPr/>
        <w:t>alacaktır.</w:t>
      </w:r>
      <w:r>
        <w:rPr>
          <w:spacing w:val="1"/>
        </w:rPr>
        <w:t> </w:t>
      </w:r>
      <w:r>
        <w:rPr/>
        <w:t>Ameliyathanede</w:t>
      </w:r>
      <w:r>
        <w:rPr>
          <w:spacing w:val="1"/>
        </w:rPr>
        <w:t> </w:t>
      </w:r>
      <w:r>
        <w:rPr/>
        <w:t>kalp</w:t>
      </w:r>
      <w:r>
        <w:rPr>
          <w:spacing w:val="1"/>
        </w:rPr>
        <w:t> </w:t>
      </w:r>
      <w:r>
        <w:rPr/>
        <w:t>atımlarınız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kan</w:t>
      </w:r>
      <w:r>
        <w:rPr>
          <w:spacing w:val="1"/>
        </w:rPr>
        <w:t> </w:t>
      </w:r>
      <w:r>
        <w:rPr/>
        <w:t>oksijen</w:t>
      </w:r>
      <w:r>
        <w:rPr>
          <w:spacing w:val="1"/>
        </w:rPr>
        <w:t> </w:t>
      </w:r>
      <w:r>
        <w:rPr/>
        <w:t>seviyeniz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süresince</w:t>
      </w:r>
      <w:r>
        <w:rPr>
          <w:spacing w:val="1"/>
        </w:rPr>
        <w:t> </w:t>
      </w:r>
      <w:r>
        <w:rPr/>
        <w:t>devamlı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elektronik cihazlar yardımıyla takip edilmektedir. Alerji veya ilaç reaksiyonu nadiren de olsa görülmekte ve</w:t>
      </w:r>
      <w:r>
        <w:rPr>
          <w:spacing w:val="1"/>
        </w:rPr>
        <w:t> </w:t>
      </w:r>
      <w:r>
        <w:rPr/>
        <w:t>ölümcül olabilmektedir. Üstelik rutin testlerle duyarlı kişiler önceden saptanamazlar. Ancak bu istenmeyen</w:t>
      </w:r>
      <w:r>
        <w:rPr>
          <w:spacing w:val="1"/>
        </w:rPr>
        <w:t> </w:t>
      </w:r>
      <w:r>
        <w:rPr/>
        <w:t>durumlar</w:t>
      </w:r>
      <w:r>
        <w:rPr>
          <w:spacing w:val="-11"/>
        </w:rPr>
        <w:t> </w:t>
      </w:r>
      <w:r>
        <w:rPr/>
        <w:t>hastane</w:t>
      </w:r>
      <w:r>
        <w:rPr>
          <w:spacing w:val="-8"/>
        </w:rPr>
        <w:t> </w:t>
      </w:r>
      <w:r>
        <w:rPr/>
        <w:t>koşullarında</w:t>
      </w:r>
      <w:r>
        <w:rPr>
          <w:spacing w:val="-11"/>
        </w:rPr>
        <w:t> </w:t>
      </w:r>
      <w:r>
        <w:rPr/>
        <w:t>oluştuklarında,</w:t>
      </w:r>
      <w:r>
        <w:rPr>
          <w:spacing w:val="-10"/>
        </w:rPr>
        <w:t> </w:t>
      </w:r>
      <w:r>
        <w:rPr/>
        <w:t>başarıyla</w:t>
      </w:r>
      <w:r>
        <w:rPr>
          <w:spacing w:val="-9"/>
        </w:rPr>
        <w:t> </w:t>
      </w:r>
      <w:r>
        <w:rPr/>
        <w:t>tedavi</w:t>
      </w:r>
      <w:r>
        <w:rPr>
          <w:spacing w:val="-9"/>
        </w:rPr>
        <w:t> </w:t>
      </w:r>
      <w:r>
        <w:rPr/>
        <w:t>edilebilirler</w:t>
      </w:r>
      <w:r>
        <w:rPr>
          <w:spacing w:val="-11"/>
        </w:rPr>
        <w:t> </w:t>
      </w:r>
      <w:r>
        <w:rPr/>
        <w:t>ve</w:t>
      </w:r>
      <w:r>
        <w:rPr>
          <w:spacing w:val="-9"/>
        </w:rPr>
        <w:t> </w:t>
      </w:r>
      <w:r>
        <w:rPr/>
        <w:t>hastaya</w:t>
      </w:r>
      <w:r>
        <w:rPr>
          <w:spacing w:val="-11"/>
        </w:rPr>
        <w:t> </w:t>
      </w:r>
      <w:r>
        <w:rPr/>
        <w:t>zarar</w:t>
      </w:r>
      <w:r>
        <w:rPr>
          <w:spacing w:val="-9"/>
        </w:rPr>
        <w:t> </w:t>
      </w:r>
      <w:r>
        <w:rPr/>
        <w:t>verecek</w:t>
      </w:r>
      <w:r>
        <w:rPr>
          <w:spacing w:val="-11"/>
        </w:rPr>
        <w:t> </w:t>
      </w:r>
      <w:r>
        <w:rPr/>
        <w:t>bir</w:t>
      </w:r>
      <w:r>
        <w:rPr>
          <w:spacing w:val="-8"/>
        </w:rPr>
        <w:t> </w:t>
      </w:r>
      <w:r>
        <w:rPr/>
        <w:t>durum</w:t>
      </w:r>
      <w:r>
        <w:rPr>
          <w:spacing w:val="1"/>
        </w:rPr>
        <w:t> </w:t>
      </w:r>
      <w:r>
        <w:rPr/>
        <w:t>olma</w:t>
      </w:r>
      <w:r>
        <w:rPr>
          <w:spacing w:val="-5"/>
        </w:rPr>
        <w:t> </w:t>
      </w:r>
      <w:r>
        <w:rPr/>
        <w:t>olasılığı</w:t>
      </w:r>
      <w:r>
        <w:rPr>
          <w:spacing w:val="-2"/>
        </w:rPr>
        <w:t> </w:t>
      </w:r>
      <w:r>
        <w:rPr/>
        <w:t>son</w:t>
      </w:r>
      <w:r>
        <w:rPr>
          <w:spacing w:val="-3"/>
        </w:rPr>
        <w:t> </w:t>
      </w:r>
      <w:r>
        <w:rPr/>
        <w:t>derece</w:t>
      </w:r>
      <w:r>
        <w:rPr>
          <w:spacing w:val="-4"/>
        </w:rPr>
        <w:t> </w:t>
      </w:r>
      <w:r>
        <w:rPr/>
        <w:t>azdır.</w:t>
      </w:r>
    </w:p>
    <w:p>
      <w:pPr>
        <w:pStyle w:val="BodyText"/>
        <w:spacing w:line="276" w:lineRule="auto" w:before="1"/>
        <w:ind w:right="254"/>
      </w:pPr>
      <w:r>
        <w:rPr/>
        <w:t>Genel anestezi öncesi, hastanın midesi boş olacak şekilde, 6–8 saat hiçbir şey yenmemeli ve içilmemelidir.</w:t>
      </w:r>
      <w:r>
        <w:rPr>
          <w:spacing w:val="1"/>
        </w:rPr>
        <w:t> </w:t>
      </w:r>
      <w:r>
        <w:rPr/>
        <w:t>Ameliyat sonrası da en az 4–6 saat ağızdan hiçbir şey verilmez. Bu süreler hastanın doktoru tarafından</w:t>
      </w:r>
      <w:r>
        <w:rPr>
          <w:spacing w:val="1"/>
        </w:rPr>
        <w:t> </w:t>
      </w:r>
      <w:r>
        <w:rPr/>
        <w:t>değiştirilebilir.</w:t>
      </w:r>
    </w:p>
    <w:p>
      <w:pPr>
        <w:pStyle w:val="BodyText"/>
        <w:spacing w:line="276" w:lineRule="auto"/>
        <w:ind w:right="254"/>
      </w:pPr>
      <w:r>
        <w:rPr/>
        <w:t>Ameliyatın</w:t>
      </w:r>
      <w:r>
        <w:rPr>
          <w:spacing w:val="1"/>
        </w:rPr>
        <w:t> </w:t>
      </w:r>
      <w:r>
        <w:rPr/>
        <w:t>süresi</w:t>
      </w:r>
      <w:r>
        <w:rPr>
          <w:spacing w:val="1"/>
        </w:rPr>
        <w:t> </w:t>
      </w:r>
      <w:r>
        <w:rPr/>
        <w:t>uygulanacak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girişimin</w:t>
      </w:r>
      <w:r>
        <w:rPr>
          <w:spacing w:val="1"/>
        </w:rPr>
        <w:t> </w:t>
      </w:r>
      <w:r>
        <w:rPr/>
        <w:t>tipine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vasküler</w:t>
      </w:r>
      <w:r>
        <w:rPr>
          <w:spacing w:val="1"/>
        </w:rPr>
        <w:t> </w:t>
      </w:r>
      <w:r>
        <w:rPr/>
        <w:t>malformasyonun</w:t>
      </w:r>
      <w:r>
        <w:rPr>
          <w:spacing w:val="1"/>
        </w:rPr>
        <w:t> </w:t>
      </w:r>
      <w:r>
        <w:rPr/>
        <w:t>yerleşim</w:t>
      </w:r>
      <w:r>
        <w:rPr>
          <w:spacing w:val="1"/>
        </w:rPr>
        <w:t> </w:t>
      </w:r>
      <w:r>
        <w:rPr/>
        <w:t>yeri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büyüklüğüne göre değişmekle birlikte 2–6 saat kadar sürmektedir. Vasküler malformasyonun yerleşim yerine</w:t>
      </w:r>
      <w:r>
        <w:rPr>
          <w:spacing w:val="1"/>
        </w:rPr>
        <w:t> </w:t>
      </w:r>
      <w:r>
        <w:rPr/>
        <w:t>ve</w:t>
      </w:r>
      <w:r>
        <w:rPr>
          <w:spacing w:val="9"/>
        </w:rPr>
        <w:t> </w:t>
      </w:r>
      <w:r>
        <w:rPr/>
        <w:t>büyüklüğüne</w:t>
      </w:r>
      <w:r>
        <w:rPr>
          <w:spacing w:val="12"/>
        </w:rPr>
        <w:t> </w:t>
      </w:r>
      <w:r>
        <w:rPr/>
        <w:t>göre</w:t>
      </w:r>
      <w:r>
        <w:rPr>
          <w:spacing w:val="12"/>
        </w:rPr>
        <w:t> </w:t>
      </w:r>
      <w:r>
        <w:rPr/>
        <w:t>yapılacak</w:t>
      </w:r>
      <w:r>
        <w:rPr>
          <w:spacing w:val="8"/>
        </w:rPr>
        <w:t> </w:t>
      </w:r>
      <w:r>
        <w:rPr/>
        <w:t>ameliyat</w:t>
      </w:r>
      <w:r>
        <w:rPr>
          <w:spacing w:val="12"/>
        </w:rPr>
        <w:t> </w:t>
      </w:r>
      <w:r>
        <w:rPr/>
        <w:t>da</w:t>
      </w:r>
      <w:r>
        <w:rPr>
          <w:spacing w:val="9"/>
        </w:rPr>
        <w:t> </w:t>
      </w:r>
      <w:r>
        <w:rPr/>
        <w:t>değişmektedir.</w:t>
      </w:r>
      <w:r>
        <w:rPr>
          <w:spacing w:val="11"/>
        </w:rPr>
        <w:t> </w:t>
      </w:r>
      <w:r>
        <w:rPr/>
        <w:t>Genellikle</w:t>
      </w:r>
      <w:r>
        <w:rPr>
          <w:spacing w:val="10"/>
        </w:rPr>
        <w:t> </w:t>
      </w:r>
      <w:r>
        <w:rPr/>
        <w:t>lezyonun</w:t>
      </w:r>
      <w:r>
        <w:rPr>
          <w:spacing w:val="10"/>
        </w:rPr>
        <w:t> </w:t>
      </w:r>
      <w:r>
        <w:rPr/>
        <w:t>üzerinden</w:t>
      </w:r>
      <w:r>
        <w:rPr>
          <w:spacing w:val="12"/>
        </w:rPr>
        <w:t> </w:t>
      </w:r>
      <w:r>
        <w:rPr/>
        <w:t>veya</w:t>
      </w:r>
      <w:r>
        <w:rPr>
          <w:spacing w:val="12"/>
        </w:rPr>
        <w:t> </w:t>
      </w:r>
      <w:r>
        <w:rPr/>
        <w:t>komşu</w:t>
      </w:r>
    </w:p>
    <w:p>
      <w:pPr>
        <w:spacing w:after="0" w:line="276" w:lineRule="auto"/>
        <w:sectPr>
          <w:headerReference w:type="default" r:id="rId5"/>
          <w:footerReference w:type="default" r:id="rId6"/>
          <w:type w:val="continuous"/>
          <w:pgSz w:w="11920" w:h="16850"/>
          <w:pgMar w:header="401" w:footer="482" w:top="1700" w:bottom="680" w:left="480" w:right="420"/>
          <w:pgNumType w:start="1"/>
        </w:sectPr>
      </w:pPr>
    </w:p>
    <w:p>
      <w:pPr>
        <w:pStyle w:val="BodyText"/>
        <w:spacing w:before="9"/>
        <w:ind w:left="0"/>
        <w:jc w:val="left"/>
        <w:rPr>
          <w:sz w:val="18"/>
        </w:rPr>
      </w:pPr>
    </w:p>
    <w:p>
      <w:pPr>
        <w:pStyle w:val="BodyText"/>
        <w:spacing w:line="276" w:lineRule="auto" w:before="51"/>
        <w:ind w:right="255"/>
      </w:pPr>
      <w:r>
        <w:rPr/>
        <w:t>bölgelerden cilt kesisi yapılacak ve buradan cilt altında bulunan damarsal yapı çıkartılacaktır. Üzerindeki</w:t>
      </w:r>
      <w:r>
        <w:rPr>
          <w:spacing w:val="1"/>
        </w:rPr>
        <w:t> </w:t>
      </w:r>
      <w:r>
        <w:rPr/>
        <w:t>deride yara oluşturmayan vasküler malformasyonlarda cilt karşılıklı olarak kapatılabilmektedir, fakat ciltte</w:t>
      </w:r>
      <w:r>
        <w:rPr>
          <w:spacing w:val="1"/>
        </w:rPr>
        <w:t> </w:t>
      </w:r>
      <w:r>
        <w:rPr/>
        <w:t>yara veya ülser oluşumu söz konusu ise cilt eksikliğini komşu alanlardan deri kaydırmak ya da cilt yaması</w:t>
      </w:r>
      <w:r>
        <w:rPr>
          <w:spacing w:val="1"/>
        </w:rPr>
        <w:t> </w:t>
      </w:r>
      <w:r>
        <w:rPr/>
        <w:t>uygulamak</w:t>
      </w:r>
      <w:r>
        <w:rPr>
          <w:spacing w:val="-4"/>
        </w:rPr>
        <w:t> </w:t>
      </w:r>
      <w:r>
        <w:rPr/>
        <w:t>ile</w:t>
      </w:r>
      <w:r>
        <w:rPr>
          <w:spacing w:val="-1"/>
        </w:rPr>
        <w:t> </w:t>
      </w:r>
      <w:r>
        <w:rPr/>
        <w:t>düzeltmek</w:t>
      </w:r>
      <w:r>
        <w:rPr>
          <w:spacing w:val="-5"/>
        </w:rPr>
        <w:t> </w:t>
      </w:r>
      <w:r>
        <w:rPr/>
        <w:t>gerekebilir.</w:t>
      </w:r>
    </w:p>
    <w:p>
      <w:pPr>
        <w:pStyle w:val="BodyText"/>
        <w:spacing w:line="276" w:lineRule="auto"/>
        <w:ind w:right="255"/>
      </w:pPr>
      <w:r>
        <w:rPr/>
        <w:t>Ameliyat sonrası hasta, genellikle 1 saat kadar uyanma odasında izlendikten sonra odasına gönderilir. Ancak</w:t>
      </w:r>
      <w:r>
        <w:rPr>
          <w:spacing w:val="1"/>
        </w:rPr>
        <w:t> </w:t>
      </w:r>
      <w:r>
        <w:rPr/>
        <w:t>anesteziye bağlı olarak bulantı ve benzeri sorunlar olursa kalış süresi uzayabilir. Vasküler malformasyon</w:t>
      </w:r>
      <w:r>
        <w:rPr>
          <w:spacing w:val="1"/>
        </w:rPr>
        <w:t> </w:t>
      </w:r>
      <w:r>
        <w:rPr/>
        <w:t>ameliyatının</w:t>
      </w:r>
      <w:r>
        <w:rPr>
          <w:spacing w:val="-4"/>
        </w:rPr>
        <w:t> </w:t>
      </w:r>
      <w:r>
        <w:rPr/>
        <w:t>hem</w:t>
      </w:r>
      <w:r>
        <w:rPr>
          <w:spacing w:val="-3"/>
        </w:rPr>
        <w:t> </w:t>
      </w:r>
      <w:r>
        <w:rPr/>
        <w:t>riskleri</w:t>
      </w:r>
      <w:r>
        <w:rPr>
          <w:spacing w:val="-5"/>
        </w:rPr>
        <w:t> </w:t>
      </w:r>
      <w:r>
        <w:rPr/>
        <w:t>hem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komplikasyonları</w:t>
      </w:r>
      <w:r>
        <w:rPr>
          <w:spacing w:val="-2"/>
        </w:rPr>
        <w:t> </w:t>
      </w:r>
      <w:r>
        <w:rPr/>
        <w:t>söz</w:t>
      </w:r>
      <w:r>
        <w:rPr>
          <w:spacing w:val="-2"/>
        </w:rPr>
        <w:t> </w:t>
      </w:r>
      <w:r>
        <w:rPr/>
        <w:t>konusudur.</w:t>
      </w:r>
    </w:p>
    <w:p>
      <w:pPr>
        <w:pStyle w:val="Heading1"/>
        <w:spacing w:line="293" w:lineRule="exact"/>
        <w:rPr>
          <w:b w:val="0"/>
        </w:rPr>
      </w:pPr>
      <w:r>
        <w:rPr/>
        <w:t>Alternatif</w:t>
      </w:r>
      <w:r>
        <w:rPr>
          <w:spacing w:val="-12"/>
        </w:rPr>
        <w:t> </w:t>
      </w:r>
      <w:r>
        <w:rPr/>
        <w:t>tedaviler</w:t>
      </w:r>
      <w:r>
        <w:rPr>
          <w:b w:val="0"/>
        </w:rPr>
        <w:t>:</w:t>
      </w:r>
    </w:p>
    <w:p>
      <w:pPr>
        <w:pStyle w:val="BodyText"/>
        <w:spacing w:line="276" w:lineRule="auto" w:before="44"/>
        <w:ind w:right="257"/>
      </w:pPr>
      <w:r>
        <w:rPr/>
        <w:t>Vasküler malformasyonların tedavisinde cerrahi eksizyon dışında damarların bağlanması, damar içine tıkayıcı</w:t>
      </w:r>
      <w:r>
        <w:rPr>
          <w:spacing w:val="1"/>
        </w:rPr>
        <w:t> </w:t>
      </w:r>
      <w:r>
        <w:rPr/>
        <w:t>madde</w:t>
      </w:r>
      <w:r>
        <w:rPr>
          <w:spacing w:val="1"/>
        </w:rPr>
        <w:t> </w:t>
      </w:r>
      <w:r>
        <w:rPr/>
        <w:t>enjeksiyonu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lazer</w:t>
      </w:r>
      <w:r>
        <w:rPr>
          <w:spacing w:val="1"/>
        </w:rPr>
        <w:t> </w:t>
      </w:r>
      <w:r>
        <w:rPr/>
        <w:t>tedavisi</w:t>
      </w:r>
      <w:r>
        <w:rPr>
          <w:spacing w:val="1"/>
        </w:rPr>
        <w:t> </w:t>
      </w:r>
      <w:r>
        <w:rPr/>
        <w:t>kullanılabilir.</w:t>
      </w:r>
      <w:r>
        <w:rPr>
          <w:spacing w:val="1"/>
        </w:rPr>
        <w:t> </w:t>
      </w:r>
      <w:r>
        <w:rPr/>
        <w:t>Yine</w:t>
      </w:r>
      <w:r>
        <w:rPr>
          <w:spacing w:val="1"/>
        </w:rPr>
        <w:t> </w:t>
      </w:r>
      <w:r>
        <w:rPr/>
        <w:t>dövme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lezyonun</w:t>
      </w:r>
      <w:r>
        <w:rPr>
          <w:spacing w:val="1"/>
        </w:rPr>
        <w:t> </w:t>
      </w:r>
      <w:r>
        <w:rPr/>
        <w:t>gizlenmesi</w:t>
      </w:r>
      <w:r>
        <w:rPr>
          <w:spacing w:val="1"/>
        </w:rPr>
        <w:t> </w:t>
      </w:r>
      <w:r>
        <w:rPr/>
        <w:t>tercih</w:t>
      </w:r>
      <w:r>
        <w:rPr>
          <w:spacing w:val="1"/>
        </w:rPr>
        <w:t> </w:t>
      </w:r>
      <w:r>
        <w:rPr/>
        <w:t>edilebilir.</w:t>
      </w:r>
      <w:r>
        <w:rPr>
          <w:spacing w:val="1"/>
        </w:rPr>
        <w:t> </w:t>
      </w:r>
      <w:r>
        <w:rPr/>
        <w:t>Arteriovenöz</w:t>
      </w:r>
      <w:r>
        <w:rPr>
          <w:spacing w:val="-6"/>
        </w:rPr>
        <w:t> </w:t>
      </w:r>
      <w:r>
        <w:rPr/>
        <w:t>malformasyon</w:t>
      </w:r>
      <w:r>
        <w:rPr>
          <w:spacing w:val="-5"/>
        </w:rPr>
        <w:t> </w:t>
      </w:r>
      <w:r>
        <w:rPr/>
        <w:t>söz</w:t>
      </w:r>
      <w:r>
        <w:rPr>
          <w:spacing w:val="-5"/>
        </w:rPr>
        <w:t> </w:t>
      </w:r>
      <w:r>
        <w:rPr/>
        <w:t>konusu</w:t>
      </w:r>
      <w:r>
        <w:rPr>
          <w:spacing w:val="-5"/>
        </w:rPr>
        <w:t> </w:t>
      </w:r>
      <w:r>
        <w:rPr/>
        <w:t>olduğunda</w:t>
      </w:r>
      <w:r>
        <w:rPr>
          <w:spacing w:val="-6"/>
        </w:rPr>
        <w:t> </w:t>
      </w:r>
      <w:r>
        <w:rPr/>
        <w:t>ise</w:t>
      </w:r>
      <w:r>
        <w:rPr>
          <w:spacing w:val="-7"/>
        </w:rPr>
        <w:t> </w:t>
      </w:r>
      <w:r>
        <w:rPr/>
        <w:t>lezyonun</w:t>
      </w:r>
      <w:r>
        <w:rPr>
          <w:spacing w:val="-5"/>
        </w:rPr>
        <w:t> </w:t>
      </w:r>
      <w:r>
        <w:rPr/>
        <w:t>tamamen</w:t>
      </w:r>
      <w:r>
        <w:rPr>
          <w:spacing w:val="-5"/>
        </w:rPr>
        <w:t> </w:t>
      </w:r>
      <w:r>
        <w:rPr/>
        <w:t>eksize</w:t>
      </w:r>
      <w:r>
        <w:rPr>
          <w:spacing w:val="-8"/>
        </w:rPr>
        <w:t> </w:t>
      </w:r>
      <w:r>
        <w:rPr/>
        <w:t>edilmesi</w:t>
      </w:r>
      <w:r>
        <w:rPr>
          <w:spacing w:val="-6"/>
        </w:rPr>
        <w:t> </w:t>
      </w:r>
      <w:r>
        <w:rPr/>
        <w:t>gereklidir.</w:t>
      </w:r>
    </w:p>
    <w:p>
      <w:pPr>
        <w:pStyle w:val="BodyText"/>
        <w:spacing w:line="276" w:lineRule="auto" w:before="1"/>
        <w:ind w:right="253"/>
      </w:pPr>
      <w:r>
        <w:rPr/>
        <w:t>Söz konusu olan tüm alternatif tedavi şekilleri de kendilerine göre ayrı risk ve</w:t>
      </w:r>
      <w:r>
        <w:rPr>
          <w:spacing w:val="1"/>
        </w:rPr>
        <w:t> </w:t>
      </w:r>
      <w:r>
        <w:rPr/>
        <w:t>komplikasyon ihtimalleri</w:t>
      </w:r>
      <w:r>
        <w:rPr>
          <w:spacing w:val="1"/>
        </w:rPr>
        <w:t> </w:t>
      </w:r>
      <w:r>
        <w:rPr/>
        <w:t>taşımaktadırlar.</w:t>
      </w:r>
    </w:p>
    <w:p>
      <w:pPr>
        <w:pStyle w:val="Heading1"/>
        <w:rPr>
          <w:b w:val="0"/>
        </w:rPr>
      </w:pPr>
      <w:r>
        <w:rPr>
          <w:spacing w:val="-1"/>
        </w:rPr>
        <w:t>Vasküler</w:t>
      </w:r>
      <w:r>
        <w:rPr>
          <w:spacing w:val="-9"/>
        </w:rPr>
        <w:t> </w:t>
      </w:r>
      <w:r>
        <w:rPr>
          <w:spacing w:val="-1"/>
        </w:rPr>
        <w:t>malformasyon</w:t>
      </w:r>
      <w:r>
        <w:rPr>
          <w:spacing w:val="-12"/>
        </w:rPr>
        <w:t> </w:t>
      </w:r>
      <w:r>
        <w:rPr/>
        <w:t>ameliyatının</w:t>
      </w:r>
      <w:r>
        <w:rPr>
          <w:spacing w:val="-12"/>
        </w:rPr>
        <w:t> </w:t>
      </w:r>
      <w:r>
        <w:rPr/>
        <w:t>riskleri</w:t>
      </w:r>
      <w:r>
        <w:rPr>
          <w:b w:val="0"/>
        </w:rPr>
        <w:t>:</w:t>
      </w:r>
    </w:p>
    <w:p>
      <w:pPr>
        <w:pStyle w:val="BodyText"/>
        <w:spacing w:line="276" w:lineRule="auto" w:before="43"/>
        <w:ind w:right="254"/>
      </w:pPr>
      <w:r>
        <w:rPr/>
        <w:t>Her</w:t>
      </w:r>
      <w:r>
        <w:rPr>
          <w:spacing w:val="-9"/>
        </w:rPr>
        <w:t> </w:t>
      </w:r>
      <w:r>
        <w:rPr/>
        <w:t>cerrahi</w:t>
      </w:r>
      <w:r>
        <w:rPr>
          <w:spacing w:val="-9"/>
        </w:rPr>
        <w:t> </w:t>
      </w:r>
      <w:r>
        <w:rPr/>
        <w:t>müdahale</w:t>
      </w:r>
      <w:r>
        <w:rPr>
          <w:spacing w:val="-9"/>
        </w:rPr>
        <w:t> </w:t>
      </w:r>
      <w:r>
        <w:rPr/>
        <w:t>belirli</w:t>
      </w:r>
      <w:r>
        <w:rPr>
          <w:spacing w:val="-9"/>
        </w:rPr>
        <w:t> </w:t>
      </w:r>
      <w:r>
        <w:rPr/>
        <w:t>oranda</w:t>
      </w:r>
      <w:r>
        <w:rPr>
          <w:spacing w:val="-9"/>
        </w:rPr>
        <w:t> </w:t>
      </w:r>
      <w:r>
        <w:rPr/>
        <w:t>risk</w:t>
      </w:r>
      <w:r>
        <w:rPr>
          <w:spacing w:val="-10"/>
        </w:rPr>
        <w:t> </w:t>
      </w:r>
      <w:r>
        <w:rPr/>
        <w:t>taşır</w:t>
      </w:r>
      <w:r>
        <w:rPr>
          <w:spacing w:val="-10"/>
        </w:rPr>
        <w:t> </w:t>
      </w:r>
      <w:r>
        <w:rPr/>
        <w:t>ve</w:t>
      </w:r>
      <w:r>
        <w:rPr>
          <w:spacing w:val="-8"/>
        </w:rPr>
        <w:t> </w:t>
      </w:r>
      <w:r>
        <w:rPr/>
        <w:t>önemli</w:t>
      </w:r>
      <w:r>
        <w:rPr>
          <w:spacing w:val="-9"/>
        </w:rPr>
        <w:t> </w:t>
      </w:r>
      <w:r>
        <w:rPr/>
        <w:t>olan</w:t>
      </w:r>
      <w:r>
        <w:rPr>
          <w:spacing w:val="-8"/>
        </w:rPr>
        <w:t> </w:t>
      </w:r>
      <w:r>
        <w:rPr/>
        <w:t>sizin</w:t>
      </w:r>
      <w:r>
        <w:rPr>
          <w:spacing w:val="-7"/>
        </w:rPr>
        <w:t> </w:t>
      </w:r>
      <w:r>
        <w:rPr/>
        <w:t>vasküler</w:t>
      </w:r>
      <w:r>
        <w:rPr>
          <w:spacing w:val="-11"/>
        </w:rPr>
        <w:t> </w:t>
      </w:r>
      <w:r>
        <w:rPr/>
        <w:t>malformasyon</w:t>
      </w:r>
      <w:r>
        <w:rPr>
          <w:spacing w:val="-6"/>
        </w:rPr>
        <w:t> </w:t>
      </w:r>
      <w:r>
        <w:rPr/>
        <w:t>cerrahisi</w:t>
      </w:r>
      <w:r>
        <w:rPr>
          <w:spacing w:val="-8"/>
        </w:rPr>
        <w:t> </w:t>
      </w:r>
      <w:r>
        <w:rPr/>
        <w:t>ile</w:t>
      </w:r>
      <w:r>
        <w:rPr>
          <w:spacing w:val="-8"/>
        </w:rPr>
        <w:t> </w:t>
      </w:r>
      <w:r>
        <w:rPr/>
        <w:t>ilgili</w:t>
      </w:r>
      <w:r>
        <w:rPr>
          <w:spacing w:val="-9"/>
        </w:rPr>
        <w:t> </w:t>
      </w:r>
      <w:r>
        <w:rPr/>
        <w:t>olan</w:t>
      </w:r>
      <w:r>
        <w:rPr>
          <w:spacing w:val="-52"/>
        </w:rPr>
        <w:t> </w:t>
      </w:r>
      <w:r>
        <w:rPr/>
        <w:t>riskleri anlamanızdır. Bireyin uygulanacak olan operasyonu seçimi, olası yarar ve risklerin karşılaştırılmasına</w:t>
      </w:r>
      <w:r>
        <w:rPr>
          <w:spacing w:val="1"/>
        </w:rPr>
        <w:t> </w:t>
      </w:r>
      <w:r>
        <w:rPr/>
        <w:t>bağlıdır. Her ne kadar hastalarda komplikasyonların çoğuyla karşılaşılmasa da, olası komplikasyonların her</w:t>
      </w:r>
      <w:r>
        <w:rPr>
          <w:spacing w:val="1"/>
        </w:rPr>
        <w:t> </w:t>
      </w:r>
      <w:r>
        <w:rPr/>
        <w:t>birini, cerrahinin risklerini ve vasküler malformasyon ameliyatının sonuçlarını anladığınıza emin olmanız için</w:t>
      </w:r>
      <w:r>
        <w:rPr>
          <w:spacing w:val="1"/>
        </w:rPr>
        <w:t> </w:t>
      </w:r>
      <w:r>
        <w:rPr/>
        <w:t>mutlaka</w:t>
      </w:r>
      <w:r>
        <w:rPr>
          <w:spacing w:val="-3"/>
        </w:rPr>
        <w:t> </w:t>
      </w:r>
      <w:r>
        <w:rPr/>
        <w:t>cerrahınızla</w:t>
      </w:r>
      <w:r>
        <w:rPr>
          <w:spacing w:val="-2"/>
        </w:rPr>
        <w:t> </w:t>
      </w:r>
      <w:r>
        <w:rPr/>
        <w:t>tartışmalısınız.</w:t>
      </w:r>
    </w:p>
    <w:p>
      <w:pPr>
        <w:pStyle w:val="BodyText"/>
        <w:spacing w:line="276" w:lineRule="auto" w:before="1"/>
        <w:ind w:right="253"/>
      </w:pPr>
      <w:r>
        <w:rPr>
          <w:u w:val="single"/>
        </w:rPr>
        <w:t>Kanama</w:t>
      </w:r>
      <w:r>
        <w:rPr/>
        <w:t>: Vasküler malformasyon ameliyatlarında kanama önemli bir risktir ve operasyon esnasında veya</w:t>
      </w:r>
      <w:r>
        <w:rPr>
          <w:spacing w:val="1"/>
        </w:rPr>
        <w:t> </w:t>
      </w:r>
      <w:r>
        <w:rPr/>
        <w:t>sonrasında görülebilir. Ameliyat sonrası kanama oluştuğu takdirde, biriken</w:t>
      </w:r>
      <w:r>
        <w:rPr>
          <w:spacing w:val="1"/>
        </w:rPr>
        <w:t> </w:t>
      </w:r>
      <w:r>
        <w:rPr/>
        <w:t>kanın acil olarak boşaltılması</w:t>
      </w:r>
      <w:r>
        <w:rPr>
          <w:spacing w:val="1"/>
        </w:rPr>
        <w:t> </w:t>
      </w:r>
      <w:r>
        <w:rPr/>
        <w:t>gerekebilir. Kanama riskini artırabilmesi nedeniyle operasyonun 10 gün öncesinden aspirin veya benzeri ağrı</w:t>
      </w:r>
      <w:r>
        <w:rPr>
          <w:spacing w:val="1"/>
        </w:rPr>
        <w:t> </w:t>
      </w:r>
      <w:r>
        <w:rPr/>
        <w:t>kesici</w:t>
      </w:r>
      <w:r>
        <w:rPr>
          <w:spacing w:val="-8"/>
        </w:rPr>
        <w:t> </w:t>
      </w:r>
      <w:r>
        <w:rPr/>
        <w:t>ilaçlar</w:t>
      </w:r>
      <w:r>
        <w:rPr>
          <w:spacing w:val="-7"/>
        </w:rPr>
        <w:t> </w:t>
      </w:r>
      <w:r>
        <w:rPr/>
        <w:t>alınmamalıdır.</w:t>
      </w:r>
      <w:r>
        <w:rPr>
          <w:spacing w:val="-7"/>
        </w:rPr>
        <w:t> </w:t>
      </w:r>
      <w:r>
        <w:rPr/>
        <w:t>Ameliyat</w:t>
      </w:r>
      <w:r>
        <w:rPr>
          <w:spacing w:val="-6"/>
        </w:rPr>
        <w:t> </w:t>
      </w:r>
      <w:r>
        <w:rPr/>
        <w:t>sırasında</w:t>
      </w:r>
      <w:r>
        <w:rPr>
          <w:spacing w:val="-9"/>
        </w:rPr>
        <w:t> </w:t>
      </w:r>
      <w:r>
        <w:rPr/>
        <w:t>veya</w:t>
      </w:r>
      <w:r>
        <w:rPr>
          <w:spacing w:val="-8"/>
        </w:rPr>
        <w:t> </w:t>
      </w:r>
      <w:r>
        <w:rPr/>
        <w:t>sonrasında</w:t>
      </w:r>
      <w:r>
        <w:rPr>
          <w:spacing w:val="-7"/>
        </w:rPr>
        <w:t> </w:t>
      </w:r>
      <w:r>
        <w:rPr/>
        <w:t>gerekli</w:t>
      </w:r>
      <w:r>
        <w:rPr>
          <w:spacing w:val="-7"/>
        </w:rPr>
        <w:t> </w:t>
      </w:r>
      <w:r>
        <w:rPr/>
        <w:t>görüldüğü</w:t>
      </w:r>
      <w:r>
        <w:rPr>
          <w:spacing w:val="-8"/>
        </w:rPr>
        <w:t> </w:t>
      </w:r>
      <w:r>
        <w:rPr/>
        <w:t>takdirde</w:t>
      </w:r>
      <w:r>
        <w:rPr>
          <w:spacing w:val="-7"/>
        </w:rPr>
        <w:t> </w:t>
      </w:r>
      <w:r>
        <w:rPr/>
        <w:t>kan</w:t>
      </w:r>
      <w:r>
        <w:rPr>
          <w:spacing w:val="-7"/>
        </w:rPr>
        <w:t> </w:t>
      </w:r>
      <w:r>
        <w:rPr/>
        <w:t>verilebilir.</w:t>
      </w:r>
    </w:p>
    <w:p>
      <w:pPr>
        <w:pStyle w:val="BodyText"/>
        <w:spacing w:line="276" w:lineRule="auto" w:before="1"/>
        <w:ind w:right="257"/>
      </w:pPr>
      <w:r>
        <w:rPr>
          <w:u w:val="single"/>
        </w:rPr>
        <w:t>Enfeksiyon</w:t>
      </w:r>
      <w:r>
        <w:rPr/>
        <w:t>: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sonrası</w:t>
      </w:r>
      <w:r>
        <w:rPr>
          <w:spacing w:val="1"/>
        </w:rPr>
        <w:t> </w:t>
      </w:r>
      <w:r>
        <w:rPr/>
        <w:t>enfeksiyon</w:t>
      </w:r>
      <w:r>
        <w:rPr>
          <w:spacing w:val="1"/>
        </w:rPr>
        <w:t> </w:t>
      </w:r>
      <w:r>
        <w:rPr/>
        <w:t>pek</w:t>
      </w:r>
      <w:r>
        <w:rPr>
          <w:spacing w:val="1"/>
        </w:rPr>
        <w:t> </w:t>
      </w:r>
      <w:r>
        <w:rPr/>
        <w:t>sık</w:t>
      </w:r>
      <w:r>
        <w:rPr>
          <w:spacing w:val="1"/>
        </w:rPr>
        <w:t> </w:t>
      </w:r>
      <w:r>
        <w:rPr/>
        <w:t>değildir.</w:t>
      </w:r>
      <w:r>
        <w:rPr>
          <w:spacing w:val="1"/>
        </w:rPr>
        <w:t> </w:t>
      </w:r>
      <w:r>
        <w:rPr/>
        <w:t>Enfeksiyon</w:t>
      </w:r>
      <w:r>
        <w:rPr>
          <w:spacing w:val="1"/>
        </w:rPr>
        <w:t> </w:t>
      </w:r>
      <w:r>
        <w:rPr/>
        <w:t>varlığında</w:t>
      </w:r>
      <w:r>
        <w:rPr>
          <w:spacing w:val="1"/>
        </w:rPr>
        <w:t> </w:t>
      </w:r>
      <w:r>
        <w:rPr/>
        <w:t>antibiyotik</w:t>
      </w:r>
      <w:r>
        <w:rPr>
          <w:spacing w:val="1"/>
        </w:rPr>
        <w:t> </w:t>
      </w:r>
      <w:r>
        <w:rPr/>
        <w:t>veya</w:t>
      </w:r>
      <w:r>
        <w:rPr>
          <w:spacing w:val="1"/>
        </w:rPr>
        <w:t> </w:t>
      </w:r>
      <w:r>
        <w:rPr/>
        <w:t>yeni</w:t>
      </w:r>
      <w:r>
        <w:rPr>
          <w:spacing w:val="1"/>
        </w:rPr>
        <w:t> </w:t>
      </w:r>
      <w:r>
        <w:rPr/>
        <w:t>bir</w:t>
      </w:r>
      <w:r>
        <w:rPr>
          <w:spacing w:val="-52"/>
        </w:rPr>
        <w:t> </w:t>
      </w:r>
      <w:r>
        <w:rPr/>
        <w:t>ameliyatın</w:t>
      </w:r>
      <w:r>
        <w:rPr>
          <w:spacing w:val="-2"/>
        </w:rPr>
        <w:t> </w:t>
      </w:r>
      <w:r>
        <w:rPr/>
        <w:t>tedaviye</w:t>
      </w:r>
      <w:r>
        <w:rPr>
          <w:spacing w:val="-2"/>
        </w:rPr>
        <w:t> </w:t>
      </w:r>
      <w:r>
        <w:rPr/>
        <w:t>eklenmesi</w:t>
      </w:r>
      <w:r>
        <w:rPr>
          <w:spacing w:val="-5"/>
        </w:rPr>
        <w:t> </w:t>
      </w:r>
      <w:r>
        <w:rPr/>
        <w:t>zorunlu</w:t>
      </w:r>
      <w:r>
        <w:rPr>
          <w:spacing w:val="-1"/>
        </w:rPr>
        <w:t> </w:t>
      </w:r>
      <w:r>
        <w:rPr/>
        <w:t>olabilir.</w:t>
      </w:r>
    </w:p>
    <w:p>
      <w:pPr>
        <w:pStyle w:val="BodyText"/>
        <w:spacing w:line="276" w:lineRule="auto"/>
        <w:ind w:right="256"/>
      </w:pPr>
      <w:r>
        <w:rPr>
          <w:u w:val="single"/>
        </w:rPr>
        <w:t>Nedbeleşme</w:t>
      </w:r>
      <w:r>
        <w:rPr/>
        <w:t>: Bütün ameliyatlar yara izi ile sonuçlanır, bazıları diğerlerinden daha belirgindir. Her ne kadar</w:t>
      </w:r>
      <w:r>
        <w:rPr>
          <w:spacing w:val="1"/>
        </w:rPr>
        <w:t> </w:t>
      </w:r>
      <w:r>
        <w:rPr/>
        <w:t>ameliyat sonrası iyi bir yara iyileşmesi umulsa da; cilt ve derin dokularda anormal nedbeleşme oluşabilir.</w:t>
      </w:r>
      <w:r>
        <w:rPr>
          <w:spacing w:val="1"/>
        </w:rPr>
        <w:t> </w:t>
      </w:r>
      <w:r>
        <w:rPr/>
        <w:t>Nedbeler sevimsiz olmakla birlikte çevre ciltten farklı renktedirler. Yara kapatılmasında kullanılan dikiş izleri</w:t>
      </w:r>
      <w:r>
        <w:rPr>
          <w:spacing w:val="1"/>
        </w:rPr>
        <w:t> </w:t>
      </w:r>
      <w:r>
        <w:rPr/>
        <w:t>belirgin</w:t>
      </w:r>
      <w:r>
        <w:rPr>
          <w:spacing w:val="1"/>
        </w:rPr>
        <w:t> </w:t>
      </w:r>
      <w:r>
        <w:rPr/>
        <w:t>olabilir.</w:t>
      </w:r>
      <w:r>
        <w:rPr>
          <w:spacing w:val="1"/>
        </w:rPr>
        <w:t> </w:t>
      </w:r>
      <w:r>
        <w:rPr/>
        <w:t>Nedbelerin</w:t>
      </w:r>
      <w:r>
        <w:rPr>
          <w:spacing w:val="1"/>
        </w:rPr>
        <w:t> </w:t>
      </w:r>
      <w:r>
        <w:rPr/>
        <w:t>hareketleri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fonksiyonları</w:t>
      </w:r>
      <w:r>
        <w:rPr>
          <w:spacing w:val="1"/>
        </w:rPr>
        <w:t> </w:t>
      </w:r>
      <w:r>
        <w:rPr/>
        <w:t>kısıtlama</w:t>
      </w:r>
      <w:r>
        <w:rPr>
          <w:spacing w:val="1"/>
        </w:rPr>
        <w:t> </w:t>
      </w:r>
      <w:r>
        <w:rPr/>
        <w:t>olasılığı</w:t>
      </w:r>
      <w:r>
        <w:rPr>
          <w:spacing w:val="1"/>
        </w:rPr>
        <w:t> </w:t>
      </w:r>
      <w:r>
        <w:rPr/>
        <w:t>vardır.</w:t>
      </w:r>
      <w:r>
        <w:rPr>
          <w:spacing w:val="1"/>
        </w:rPr>
        <w:t> </w:t>
      </w:r>
      <w:r>
        <w:rPr/>
        <w:t>Anormal</w:t>
      </w:r>
      <w:r>
        <w:rPr>
          <w:spacing w:val="1"/>
        </w:rPr>
        <w:t> </w:t>
      </w:r>
      <w:r>
        <w:rPr/>
        <w:t>nedbelerin</w:t>
      </w:r>
      <w:r>
        <w:rPr>
          <w:spacing w:val="1"/>
        </w:rPr>
        <w:t> </w:t>
      </w:r>
      <w:r>
        <w:rPr/>
        <w:t>tedavisinde ek ameliyatlar gerekebilir. Yaranın kapatılması için deri yaması veya komşu dokulardan doku</w:t>
      </w:r>
      <w:r>
        <w:rPr>
          <w:spacing w:val="1"/>
        </w:rPr>
        <w:t> </w:t>
      </w:r>
      <w:r>
        <w:rPr/>
        <w:t>kaydırma</w:t>
      </w:r>
      <w:r>
        <w:rPr>
          <w:spacing w:val="-4"/>
        </w:rPr>
        <w:t> </w:t>
      </w:r>
      <w:r>
        <w:rPr/>
        <w:t>gerektiğinde,</w:t>
      </w:r>
      <w:r>
        <w:rPr>
          <w:spacing w:val="-3"/>
        </w:rPr>
        <w:t> </w:t>
      </w:r>
      <w:r>
        <w:rPr/>
        <w:t>derinin</w:t>
      </w:r>
      <w:r>
        <w:rPr>
          <w:spacing w:val="-2"/>
        </w:rPr>
        <w:t> </w:t>
      </w:r>
      <w:r>
        <w:rPr/>
        <w:t>alındığı</w:t>
      </w:r>
      <w:r>
        <w:rPr>
          <w:spacing w:val="-4"/>
        </w:rPr>
        <w:t> </w:t>
      </w:r>
      <w:r>
        <w:rPr/>
        <w:t>alanlarda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ek</w:t>
      </w:r>
      <w:r>
        <w:rPr>
          <w:spacing w:val="-6"/>
        </w:rPr>
        <w:t> </w:t>
      </w:r>
      <w:r>
        <w:rPr/>
        <w:t>nedbeler</w:t>
      </w:r>
      <w:r>
        <w:rPr>
          <w:spacing w:val="-5"/>
        </w:rPr>
        <w:t> </w:t>
      </w:r>
      <w:r>
        <w:rPr/>
        <w:t>oluşacaktır.</w:t>
      </w:r>
    </w:p>
    <w:p>
      <w:pPr>
        <w:pStyle w:val="BodyText"/>
        <w:spacing w:line="276" w:lineRule="auto" w:before="1"/>
        <w:ind w:right="258"/>
      </w:pPr>
      <w:r>
        <w:rPr>
          <w:u w:val="single"/>
        </w:rPr>
        <w:t>Derin yapılarda hasarlanma</w:t>
      </w:r>
      <w:r>
        <w:rPr/>
        <w:t>: Ameliyat esnasında derin yapılardan sinirler, kan damarları ve kaslar hasar</w:t>
      </w:r>
      <w:r>
        <w:rPr>
          <w:spacing w:val="1"/>
        </w:rPr>
        <w:t> </w:t>
      </w:r>
      <w:r>
        <w:rPr/>
        <w:t>görebilir. Ameliyatın yapıldığı bölgeye göre değişik şekilde hasarlanma olabilir. Derin yapıların hasarlanması</w:t>
      </w:r>
      <w:r>
        <w:rPr>
          <w:spacing w:val="1"/>
        </w:rPr>
        <w:t> </w:t>
      </w:r>
      <w:r>
        <w:rPr/>
        <w:t>geçici</w:t>
      </w:r>
      <w:r>
        <w:rPr>
          <w:spacing w:val="-3"/>
        </w:rPr>
        <w:t> </w:t>
      </w:r>
      <w:r>
        <w:rPr/>
        <w:t>veya kalıcıdır.</w:t>
      </w:r>
    </w:p>
    <w:p>
      <w:pPr>
        <w:pStyle w:val="BodyText"/>
        <w:spacing w:line="276" w:lineRule="auto"/>
        <w:ind w:right="256"/>
      </w:pPr>
      <w:r>
        <w:rPr>
          <w:u w:val="single"/>
        </w:rPr>
        <w:t>Yara ayrılması</w:t>
      </w:r>
      <w:r>
        <w:rPr/>
        <w:t>: Vasküler malformasyon ameliyatının yapıldığı bölgede, yara iyileşmesi tamamlanıncaya kadar,</w:t>
      </w:r>
      <w:r>
        <w:rPr>
          <w:spacing w:val="-52"/>
        </w:rPr>
        <w:t> </w:t>
      </w:r>
      <w:r>
        <w:rPr/>
        <w:t>cerrahi</w:t>
      </w:r>
      <w:r>
        <w:rPr>
          <w:spacing w:val="1"/>
        </w:rPr>
        <w:t> </w:t>
      </w:r>
      <w:r>
        <w:rPr/>
        <w:t>yarada</w:t>
      </w:r>
      <w:r>
        <w:rPr>
          <w:spacing w:val="1"/>
        </w:rPr>
        <w:t> </w:t>
      </w:r>
      <w:r>
        <w:rPr/>
        <w:t>açılma</w:t>
      </w:r>
      <w:r>
        <w:rPr>
          <w:spacing w:val="1"/>
        </w:rPr>
        <w:t> </w:t>
      </w:r>
      <w:r>
        <w:rPr/>
        <w:t>olabilir.</w:t>
      </w:r>
      <w:r>
        <w:rPr>
          <w:spacing w:val="1"/>
        </w:rPr>
        <w:t> </w:t>
      </w:r>
      <w:r>
        <w:rPr/>
        <w:t>Yara</w:t>
      </w:r>
      <w:r>
        <w:rPr>
          <w:spacing w:val="1"/>
        </w:rPr>
        <w:t> </w:t>
      </w:r>
      <w:r>
        <w:rPr/>
        <w:t>ayrışması</w:t>
      </w:r>
      <w:r>
        <w:rPr>
          <w:spacing w:val="1"/>
        </w:rPr>
        <w:t> </w:t>
      </w:r>
      <w:r>
        <w:rPr/>
        <w:t>kötü</w:t>
      </w:r>
      <w:r>
        <w:rPr>
          <w:spacing w:val="1"/>
        </w:rPr>
        <w:t> </w:t>
      </w:r>
      <w:r>
        <w:rPr/>
        <w:t>sonuçlara</w:t>
      </w:r>
      <w:r>
        <w:rPr>
          <w:spacing w:val="1"/>
        </w:rPr>
        <w:t> </w:t>
      </w:r>
      <w:r>
        <w:rPr/>
        <w:t>neden</w:t>
      </w:r>
      <w:r>
        <w:rPr>
          <w:spacing w:val="1"/>
        </w:rPr>
        <w:t> </w:t>
      </w:r>
      <w:r>
        <w:rPr/>
        <w:t>olur.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durumda</w:t>
      </w:r>
      <w:r>
        <w:rPr>
          <w:spacing w:val="1"/>
        </w:rPr>
        <w:t> </w:t>
      </w:r>
      <w:r>
        <w:rPr/>
        <w:t>yeni</w:t>
      </w:r>
      <w:r>
        <w:rPr>
          <w:spacing w:val="1"/>
        </w:rPr>
        <w:t> </w:t>
      </w:r>
      <w:r>
        <w:rPr/>
        <w:t>tedaviler</w:t>
      </w:r>
      <w:r>
        <w:rPr>
          <w:spacing w:val="1"/>
        </w:rPr>
        <w:t> </w:t>
      </w:r>
      <w:r>
        <w:rPr/>
        <w:t>zorunludur.</w:t>
      </w:r>
    </w:p>
    <w:p>
      <w:pPr>
        <w:pStyle w:val="BodyText"/>
        <w:spacing w:line="276" w:lineRule="auto"/>
        <w:ind w:right="254"/>
      </w:pPr>
      <w:r>
        <w:rPr>
          <w:u w:val="single"/>
        </w:rPr>
        <w:t>Allerjik tepkiler</w:t>
      </w:r>
      <w:r>
        <w:rPr/>
        <w:t>: Nadir olgularda yaraya sürülen ilaçlara, cerrahi dikiş malzemelerine, sargılara karşı allerji</w:t>
      </w:r>
      <w:r>
        <w:rPr>
          <w:spacing w:val="1"/>
        </w:rPr>
        <w:t> </w:t>
      </w:r>
      <w:r>
        <w:rPr/>
        <w:t>geliştiği bildirilmiştir. Daha ciddi olabilen sistemik tepkiler ameliyat ya da sonrasında kullanılan ilaçlara bağlı</w:t>
      </w:r>
      <w:r>
        <w:rPr>
          <w:spacing w:val="1"/>
        </w:rPr>
        <w:t> </w:t>
      </w:r>
      <w:r>
        <w:rPr/>
        <w:t>olarak</w:t>
      </w:r>
      <w:r>
        <w:rPr>
          <w:spacing w:val="-4"/>
        </w:rPr>
        <w:t> </w:t>
      </w:r>
      <w:r>
        <w:rPr/>
        <w:t>gelişebilmektedir.</w:t>
      </w:r>
      <w:r>
        <w:rPr>
          <w:spacing w:val="-5"/>
        </w:rPr>
        <w:t> </w:t>
      </w:r>
      <w:r>
        <w:rPr/>
        <w:t>Allerjik</w:t>
      </w:r>
      <w:r>
        <w:rPr>
          <w:spacing w:val="-4"/>
        </w:rPr>
        <w:t> </w:t>
      </w:r>
      <w:r>
        <w:rPr/>
        <w:t>tepkiler</w:t>
      </w:r>
      <w:r>
        <w:rPr>
          <w:spacing w:val="-3"/>
        </w:rPr>
        <w:t> </w:t>
      </w:r>
      <w:r>
        <w:rPr/>
        <w:t>ek</w:t>
      </w:r>
      <w:r>
        <w:rPr>
          <w:spacing w:val="-6"/>
        </w:rPr>
        <w:t> </w:t>
      </w:r>
      <w:r>
        <w:rPr/>
        <w:t>tedavi</w:t>
      </w:r>
      <w:r>
        <w:rPr>
          <w:spacing w:val="-5"/>
        </w:rPr>
        <w:t> </w:t>
      </w:r>
      <w:r>
        <w:rPr/>
        <w:t>gerektirebilirler.</w:t>
      </w:r>
    </w:p>
    <w:p>
      <w:pPr>
        <w:spacing w:after="0" w:line="276" w:lineRule="auto"/>
        <w:sectPr>
          <w:pgSz w:w="11920" w:h="16850"/>
          <w:pgMar w:header="401" w:footer="482" w:top="1700" w:bottom="680" w:left="480" w:right="420"/>
        </w:sectPr>
      </w:pPr>
    </w:p>
    <w:p>
      <w:pPr>
        <w:pStyle w:val="BodyText"/>
        <w:spacing w:before="9"/>
        <w:ind w:left="0"/>
        <w:jc w:val="left"/>
        <w:rPr>
          <w:sz w:val="18"/>
        </w:rPr>
      </w:pPr>
    </w:p>
    <w:p>
      <w:pPr>
        <w:pStyle w:val="BodyText"/>
        <w:spacing w:line="276" w:lineRule="auto" w:before="51"/>
        <w:ind w:right="259"/>
      </w:pPr>
      <w:r>
        <w:rPr>
          <w:u w:val="single"/>
        </w:rPr>
        <w:t>Cerrahi anestezi</w:t>
      </w:r>
      <w:r>
        <w:rPr/>
        <w:t>: Genel ve lokal anestezinin her ikisi de risk taşır. Cerrahi anestezinin ve sedasyonun bütün</w:t>
      </w:r>
      <w:r>
        <w:rPr>
          <w:spacing w:val="1"/>
        </w:rPr>
        <w:t> </w:t>
      </w:r>
      <w:r>
        <w:rPr/>
        <w:t>formlarında</w:t>
      </w:r>
      <w:r>
        <w:rPr>
          <w:spacing w:val="-3"/>
        </w:rPr>
        <w:t> </w:t>
      </w:r>
      <w:r>
        <w:rPr/>
        <w:t>yaralanma</w:t>
      </w:r>
      <w:r>
        <w:rPr>
          <w:spacing w:val="-2"/>
        </w:rPr>
        <w:t> </w:t>
      </w:r>
      <w:r>
        <w:rPr/>
        <w:t>ve</w:t>
      </w:r>
      <w:r>
        <w:rPr>
          <w:spacing w:val="-2"/>
        </w:rPr>
        <w:t> </w:t>
      </w:r>
      <w:r>
        <w:rPr/>
        <w:t>ölüm</w:t>
      </w:r>
      <w:r>
        <w:rPr>
          <w:spacing w:val="-2"/>
        </w:rPr>
        <w:t> </w:t>
      </w:r>
      <w:r>
        <w:rPr/>
        <w:t>riski</w:t>
      </w:r>
      <w:r>
        <w:rPr>
          <w:spacing w:val="-3"/>
        </w:rPr>
        <w:t> </w:t>
      </w:r>
      <w:r>
        <w:rPr/>
        <w:t>mevcuttur.</w:t>
      </w:r>
    </w:p>
    <w:p>
      <w:pPr>
        <w:pStyle w:val="BodyText"/>
        <w:spacing w:line="276" w:lineRule="auto" w:before="1"/>
        <w:ind w:right="255"/>
      </w:pPr>
      <w:r>
        <w:rPr>
          <w:u w:val="single"/>
        </w:rPr>
        <w:t>Tatmin</w:t>
      </w:r>
      <w:r>
        <w:rPr>
          <w:spacing w:val="1"/>
          <w:u w:val="single"/>
        </w:rPr>
        <w:t> </w:t>
      </w:r>
      <w:r>
        <w:rPr>
          <w:u w:val="single"/>
        </w:rPr>
        <w:t>edici</w:t>
      </w:r>
      <w:r>
        <w:rPr>
          <w:spacing w:val="1"/>
          <w:u w:val="single"/>
        </w:rPr>
        <w:t> </w:t>
      </w:r>
      <w:r>
        <w:rPr>
          <w:u w:val="single"/>
        </w:rPr>
        <w:t>olmayan</w:t>
      </w:r>
      <w:r>
        <w:rPr>
          <w:spacing w:val="1"/>
          <w:u w:val="single"/>
        </w:rPr>
        <w:t> </w:t>
      </w:r>
      <w:r>
        <w:rPr>
          <w:u w:val="single"/>
        </w:rPr>
        <w:t>sonuçlar:</w:t>
      </w:r>
      <w:r>
        <w:rPr>
          <w:spacing w:val="1"/>
        </w:rPr>
        <w:t> </w:t>
      </w:r>
      <w:r>
        <w:rPr/>
        <w:t>Vasküler</w:t>
      </w:r>
      <w:r>
        <w:rPr>
          <w:spacing w:val="1"/>
        </w:rPr>
        <w:t> </w:t>
      </w:r>
      <w:r>
        <w:rPr/>
        <w:t>malformasyon</w:t>
      </w:r>
      <w:r>
        <w:rPr>
          <w:spacing w:val="1"/>
        </w:rPr>
        <w:t> </w:t>
      </w:r>
      <w:r>
        <w:rPr/>
        <w:t>ameliyatı</w:t>
      </w:r>
      <w:r>
        <w:rPr>
          <w:spacing w:val="1"/>
        </w:rPr>
        <w:t> </w:t>
      </w:r>
      <w:r>
        <w:rPr/>
        <w:t>sonrasında</w:t>
      </w:r>
      <w:r>
        <w:rPr>
          <w:spacing w:val="1"/>
        </w:rPr>
        <w:t> </w:t>
      </w:r>
      <w:r>
        <w:rPr/>
        <w:t>memnuniyet</w:t>
      </w:r>
      <w:r>
        <w:rPr>
          <w:spacing w:val="1"/>
        </w:rPr>
        <w:t> </w:t>
      </w:r>
      <w:r>
        <w:rPr/>
        <w:t>vermeyen</w:t>
      </w:r>
      <w:r>
        <w:rPr>
          <w:spacing w:val="1"/>
        </w:rPr>
        <w:t> </w:t>
      </w:r>
      <w:r>
        <w:rPr/>
        <w:t>sonuçların</w:t>
      </w:r>
      <w:r>
        <w:rPr>
          <w:spacing w:val="-7"/>
        </w:rPr>
        <w:t> </w:t>
      </w:r>
      <w:r>
        <w:rPr/>
        <w:t>olma</w:t>
      </w:r>
      <w:r>
        <w:rPr>
          <w:spacing w:val="-6"/>
        </w:rPr>
        <w:t> </w:t>
      </w:r>
      <w:r>
        <w:rPr/>
        <w:t>olasılığı</w:t>
      </w:r>
      <w:r>
        <w:rPr>
          <w:spacing w:val="-7"/>
        </w:rPr>
        <w:t> </w:t>
      </w:r>
      <w:r>
        <w:rPr/>
        <w:t>vardır.</w:t>
      </w:r>
      <w:r>
        <w:rPr>
          <w:spacing w:val="-7"/>
        </w:rPr>
        <w:t> </w:t>
      </w:r>
      <w:r>
        <w:rPr/>
        <w:t>Cerrahi</w:t>
      </w:r>
      <w:r>
        <w:rPr>
          <w:spacing w:val="-6"/>
        </w:rPr>
        <w:t> </w:t>
      </w:r>
      <w:r>
        <w:rPr/>
        <w:t>kabul</w:t>
      </w:r>
      <w:r>
        <w:rPr>
          <w:spacing w:val="-6"/>
        </w:rPr>
        <w:t> </w:t>
      </w:r>
      <w:r>
        <w:rPr/>
        <w:t>edilemeyecek</w:t>
      </w:r>
      <w:r>
        <w:rPr>
          <w:spacing w:val="-8"/>
        </w:rPr>
        <w:t> </w:t>
      </w:r>
      <w:r>
        <w:rPr/>
        <w:t>görülebilir</w:t>
      </w:r>
      <w:r>
        <w:rPr>
          <w:spacing w:val="-6"/>
        </w:rPr>
        <w:t> </w:t>
      </w:r>
      <w:r>
        <w:rPr/>
        <w:t>bozukluklar,</w:t>
      </w:r>
      <w:r>
        <w:rPr>
          <w:spacing w:val="-6"/>
        </w:rPr>
        <w:t> </w:t>
      </w:r>
      <w:r>
        <w:rPr/>
        <w:t>işlev</w:t>
      </w:r>
      <w:r>
        <w:rPr>
          <w:spacing w:val="-5"/>
        </w:rPr>
        <w:t> </w:t>
      </w:r>
      <w:r>
        <w:rPr/>
        <w:t>kaybı,</w:t>
      </w:r>
      <w:r>
        <w:rPr>
          <w:spacing w:val="-6"/>
        </w:rPr>
        <w:t> </w:t>
      </w:r>
      <w:r>
        <w:rPr/>
        <w:t>yara</w:t>
      </w:r>
      <w:r>
        <w:rPr>
          <w:spacing w:val="-7"/>
        </w:rPr>
        <w:t> </w:t>
      </w:r>
      <w:r>
        <w:rPr/>
        <w:t>ayrışması,</w:t>
      </w:r>
      <w:r>
        <w:rPr>
          <w:spacing w:val="-52"/>
        </w:rPr>
        <w:t> </w:t>
      </w:r>
      <w:r>
        <w:rPr/>
        <w:t>deri</w:t>
      </w:r>
      <w:r>
        <w:rPr>
          <w:spacing w:val="-7"/>
        </w:rPr>
        <w:t> </w:t>
      </w:r>
      <w:r>
        <w:rPr/>
        <w:t>nekrozu</w:t>
      </w:r>
      <w:r>
        <w:rPr>
          <w:spacing w:val="-6"/>
        </w:rPr>
        <w:t> </w:t>
      </w:r>
      <w:r>
        <w:rPr/>
        <w:t>ve</w:t>
      </w:r>
      <w:r>
        <w:rPr>
          <w:spacing w:val="-6"/>
        </w:rPr>
        <w:t> </w:t>
      </w:r>
      <w:r>
        <w:rPr/>
        <w:t>duyu</w:t>
      </w:r>
      <w:r>
        <w:rPr>
          <w:spacing w:val="-6"/>
        </w:rPr>
        <w:t> </w:t>
      </w:r>
      <w:r>
        <w:rPr/>
        <w:t>kaybı</w:t>
      </w:r>
      <w:r>
        <w:rPr>
          <w:spacing w:val="-9"/>
        </w:rPr>
        <w:t> </w:t>
      </w:r>
      <w:r>
        <w:rPr/>
        <w:t>ile</w:t>
      </w:r>
      <w:r>
        <w:rPr>
          <w:spacing w:val="-6"/>
        </w:rPr>
        <w:t> </w:t>
      </w:r>
      <w:r>
        <w:rPr/>
        <w:t>sonuçlanabilir.</w:t>
      </w:r>
      <w:r>
        <w:rPr>
          <w:spacing w:val="-7"/>
        </w:rPr>
        <w:t> </w:t>
      </w:r>
      <w:r>
        <w:rPr/>
        <w:t>Bu</w:t>
      </w:r>
      <w:r>
        <w:rPr>
          <w:spacing w:val="-8"/>
        </w:rPr>
        <w:t> </w:t>
      </w:r>
      <w:r>
        <w:rPr/>
        <w:t>tip</w:t>
      </w:r>
      <w:r>
        <w:rPr>
          <w:spacing w:val="-6"/>
        </w:rPr>
        <w:t> </w:t>
      </w:r>
      <w:r>
        <w:rPr/>
        <w:t>sonuçlar</w:t>
      </w:r>
      <w:r>
        <w:rPr>
          <w:spacing w:val="-7"/>
        </w:rPr>
        <w:t> </w:t>
      </w:r>
      <w:r>
        <w:rPr/>
        <w:t>karşısında</w:t>
      </w:r>
      <w:r>
        <w:rPr>
          <w:spacing w:val="-6"/>
        </w:rPr>
        <w:t> </w:t>
      </w:r>
      <w:r>
        <w:rPr/>
        <w:t>hayal</w:t>
      </w:r>
      <w:r>
        <w:rPr>
          <w:spacing w:val="-7"/>
        </w:rPr>
        <w:t> </w:t>
      </w:r>
      <w:r>
        <w:rPr/>
        <w:t>kırıklığına</w:t>
      </w:r>
      <w:r>
        <w:rPr>
          <w:spacing w:val="-9"/>
        </w:rPr>
        <w:t> </w:t>
      </w:r>
      <w:r>
        <w:rPr/>
        <w:t>uğrayabilirsiniz.</w:t>
      </w:r>
    </w:p>
    <w:p>
      <w:pPr>
        <w:pStyle w:val="BodyText"/>
        <w:spacing w:line="276" w:lineRule="auto"/>
        <w:ind w:right="253"/>
      </w:pPr>
      <w:r>
        <w:rPr>
          <w:u w:val="single"/>
        </w:rPr>
        <w:t>Ek Cerrahi Gerekliliği</w:t>
      </w:r>
      <w:r>
        <w:rPr/>
        <w:t>: Bazı durumlarda tek bir ameliyatla vasküler malformasyon çıkarılması söz konusu</w:t>
      </w:r>
      <w:r>
        <w:rPr>
          <w:spacing w:val="1"/>
        </w:rPr>
        <w:t> </w:t>
      </w:r>
      <w:r>
        <w:rPr/>
        <w:t>olmayabilir ve çoklu amleiyatlar gerekebilir. Komplikasyon oluşursa ek ameliyat veya diğer tedaviler zorunlu</w:t>
      </w:r>
      <w:r>
        <w:rPr>
          <w:spacing w:val="1"/>
        </w:rPr>
        <w:t> </w:t>
      </w:r>
      <w:r>
        <w:rPr/>
        <w:t>hale gelebilir. Ayrıca tam olarak çıkarılamadığı durumlarda hastalığın nüks etmesi ile karşılaşılabilir. Her ne</w:t>
      </w:r>
      <w:r>
        <w:rPr>
          <w:spacing w:val="1"/>
        </w:rPr>
        <w:t> </w:t>
      </w:r>
      <w:r>
        <w:rPr/>
        <w:t>kadar risk ve komplikasyonlar çok sık olmasa da, vasküler malformasyon ameliyatlarında bu olasılıklar hatırda</w:t>
      </w:r>
      <w:r>
        <w:rPr>
          <w:spacing w:val="-52"/>
        </w:rPr>
        <w:t> </w:t>
      </w:r>
      <w:r>
        <w:rPr/>
        <w:t>tutulmalıdır.</w:t>
      </w:r>
      <w:r>
        <w:rPr>
          <w:spacing w:val="-10"/>
        </w:rPr>
        <w:t> </w:t>
      </w:r>
      <w:r>
        <w:rPr/>
        <w:t>Her</w:t>
      </w:r>
      <w:r>
        <w:rPr>
          <w:spacing w:val="-10"/>
        </w:rPr>
        <w:t> </w:t>
      </w:r>
      <w:r>
        <w:rPr/>
        <w:t>ne</w:t>
      </w:r>
      <w:r>
        <w:rPr>
          <w:spacing w:val="-7"/>
        </w:rPr>
        <w:t> </w:t>
      </w:r>
      <w:r>
        <w:rPr/>
        <w:t>kadar</w:t>
      </w:r>
      <w:r>
        <w:rPr>
          <w:spacing w:val="-9"/>
        </w:rPr>
        <w:t> </w:t>
      </w:r>
      <w:r>
        <w:rPr/>
        <w:t>sonuçlar</w:t>
      </w:r>
      <w:r>
        <w:rPr>
          <w:spacing w:val="-9"/>
        </w:rPr>
        <w:t> </w:t>
      </w:r>
      <w:r>
        <w:rPr/>
        <w:t>iyi</w:t>
      </w:r>
      <w:r>
        <w:rPr>
          <w:spacing w:val="-9"/>
        </w:rPr>
        <w:t> </w:t>
      </w:r>
      <w:r>
        <w:rPr/>
        <w:t>beklense</w:t>
      </w:r>
      <w:r>
        <w:rPr>
          <w:spacing w:val="-11"/>
        </w:rPr>
        <w:t> </w:t>
      </w:r>
      <w:r>
        <w:rPr/>
        <w:t>de,</w:t>
      </w:r>
      <w:r>
        <w:rPr>
          <w:spacing w:val="-9"/>
        </w:rPr>
        <w:t> </w:t>
      </w:r>
      <w:r>
        <w:rPr/>
        <w:t>garanti</w:t>
      </w:r>
      <w:r>
        <w:rPr>
          <w:spacing w:val="-11"/>
        </w:rPr>
        <w:t> </w:t>
      </w:r>
      <w:r>
        <w:rPr/>
        <w:t>verilemez</w:t>
      </w:r>
      <w:r>
        <w:rPr>
          <w:spacing w:val="-8"/>
        </w:rPr>
        <w:t> </w:t>
      </w:r>
      <w:r>
        <w:rPr/>
        <w:t>ya</w:t>
      </w:r>
      <w:r>
        <w:rPr>
          <w:spacing w:val="-11"/>
        </w:rPr>
        <w:t> </w:t>
      </w:r>
      <w:r>
        <w:rPr/>
        <w:t>da</w:t>
      </w:r>
      <w:r>
        <w:rPr>
          <w:spacing w:val="-10"/>
        </w:rPr>
        <w:t> </w:t>
      </w:r>
      <w:r>
        <w:rPr/>
        <w:t>sonucun</w:t>
      </w:r>
      <w:r>
        <w:rPr>
          <w:spacing w:val="-7"/>
        </w:rPr>
        <w:t> </w:t>
      </w:r>
      <w:r>
        <w:rPr/>
        <w:t>kesinliğine</w:t>
      </w:r>
      <w:r>
        <w:rPr>
          <w:spacing w:val="-9"/>
        </w:rPr>
        <w:t> </w:t>
      </w:r>
      <w:r>
        <w:rPr/>
        <w:t>güvenilemez.</w:t>
      </w:r>
    </w:p>
    <w:p>
      <w:pPr>
        <w:pStyle w:val="Heading1"/>
        <w:spacing w:line="276" w:lineRule="auto" w:before="197"/>
        <w:ind w:right="265" w:firstLine="720"/>
      </w:pPr>
      <w:r>
        <w:rPr/>
        <w:t>Yukarıda anlatılan tedavi işlemi ile ilgili olarak belgede yazılı olanlar ve sorularıma aldığım cevaplar</w:t>
      </w:r>
      <w:r>
        <w:rPr>
          <w:spacing w:val="1"/>
        </w:rPr>
        <w:t> </w:t>
      </w:r>
      <w:r>
        <w:rPr/>
        <w:t>ile bana, sağlığım ve yapılacak uygulamalar hakkında yeterli ve tatmin edici bilgilerin verildiğine inanıyor,</w:t>
      </w:r>
      <w:r>
        <w:rPr>
          <w:spacing w:val="1"/>
        </w:rPr>
        <w:t> </w:t>
      </w:r>
      <w:r>
        <w:rPr/>
        <w:t>hiçbir</w:t>
      </w:r>
      <w:r>
        <w:rPr>
          <w:spacing w:val="-3"/>
        </w:rPr>
        <w:t> </w:t>
      </w:r>
      <w:r>
        <w:rPr/>
        <w:t>baskı</w:t>
      </w:r>
      <w:r>
        <w:rPr>
          <w:spacing w:val="-1"/>
        </w:rPr>
        <w:t> </w:t>
      </w:r>
      <w:r>
        <w:rPr/>
        <w:t>altında</w:t>
      </w:r>
      <w:r>
        <w:rPr>
          <w:spacing w:val="-2"/>
        </w:rPr>
        <w:t> </w:t>
      </w:r>
      <w:r>
        <w:rPr/>
        <w:t>kalmadan,</w:t>
      </w:r>
      <w:r>
        <w:rPr>
          <w:spacing w:val="-1"/>
        </w:rPr>
        <w:t> </w:t>
      </w:r>
      <w:r>
        <w:rPr/>
        <w:t>kendi</w:t>
      </w:r>
      <w:r>
        <w:rPr>
          <w:spacing w:val="-3"/>
        </w:rPr>
        <w:t> </w:t>
      </w:r>
      <w:r>
        <w:rPr/>
        <w:t>özgür irademle</w:t>
      </w:r>
      <w:r>
        <w:rPr>
          <w:spacing w:val="-3"/>
        </w:rPr>
        <w:t> </w:t>
      </w:r>
      <w:r>
        <w:rPr/>
        <w:t>bu</w:t>
      </w:r>
      <w:r>
        <w:rPr>
          <w:spacing w:val="-2"/>
        </w:rPr>
        <w:t> </w:t>
      </w:r>
      <w:r>
        <w:rPr/>
        <w:t>formu</w:t>
      </w:r>
      <w:r>
        <w:rPr>
          <w:spacing w:val="-3"/>
        </w:rPr>
        <w:t> </w:t>
      </w:r>
      <w:r>
        <w:rPr/>
        <w:t>imzalamak</w:t>
      </w:r>
      <w:r>
        <w:rPr>
          <w:spacing w:val="7"/>
        </w:rPr>
        <w:t> </w:t>
      </w:r>
      <w:r>
        <w:rPr/>
        <w:t>suretiyle</w:t>
      </w:r>
      <w:r>
        <w:rPr>
          <w:spacing w:val="-2"/>
        </w:rPr>
        <w:t> </w:t>
      </w:r>
      <w:r>
        <w:rPr/>
        <w:t>onay</w:t>
      </w:r>
      <w:r>
        <w:rPr>
          <w:spacing w:val="-3"/>
        </w:rPr>
        <w:t> </w:t>
      </w:r>
      <w:r>
        <w:rPr/>
        <w:t>veriyorum.</w:t>
      </w:r>
    </w:p>
    <w:p>
      <w:pPr>
        <w:pStyle w:val="BodyText"/>
        <w:spacing w:before="3"/>
        <w:ind w:left="0"/>
        <w:jc w:val="left"/>
        <w:rPr>
          <w:b/>
          <w:sz w:val="27"/>
        </w:rPr>
      </w:pPr>
    </w:p>
    <w:p>
      <w:pPr>
        <w:spacing w:before="1"/>
        <w:ind w:left="120" w:right="0" w:firstLine="0"/>
        <w:jc w:val="left"/>
        <w:rPr>
          <w:b/>
          <w:sz w:val="22"/>
        </w:rPr>
      </w:pPr>
      <w:r>
        <w:rPr>
          <w:b/>
          <w:sz w:val="22"/>
        </w:rPr>
        <w:t>…………..…………………………………….….………………….….……………..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(El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yazınız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ile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okudum,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anladım,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onaylıyorum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yazınız).</w:t>
      </w:r>
    </w:p>
    <w:p>
      <w:pPr>
        <w:tabs>
          <w:tab w:pos="7426" w:val="left" w:leader="none"/>
          <w:tab w:pos="9345" w:val="left" w:leader="none"/>
        </w:tabs>
        <w:spacing w:before="149"/>
        <w:ind w:left="4366" w:right="0" w:firstLine="0"/>
        <w:jc w:val="left"/>
        <w:rPr>
          <w:b/>
          <w:sz w:val="22"/>
        </w:rPr>
      </w:pPr>
      <w:r>
        <w:rPr>
          <w:b/>
          <w:sz w:val="22"/>
        </w:rPr>
        <w:t>Adı-Soyadı</w:t>
        <w:tab/>
        <w:t>İmza</w:t>
        <w:tab/>
      </w:r>
      <w:r>
        <w:rPr>
          <w:b/>
          <w:spacing w:val="-1"/>
          <w:sz w:val="22"/>
        </w:rPr>
        <w:t>Tarih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/Saat</w:t>
      </w:r>
    </w:p>
    <w:p>
      <w:pPr>
        <w:pStyle w:val="BodyText"/>
        <w:spacing w:before="11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3404"/>
        <w:gridCol w:w="2269"/>
        <w:gridCol w:w="2127"/>
      </w:tblGrid>
      <w:tr>
        <w:trPr>
          <w:trHeight w:val="770" w:hRule="atLeast"/>
        </w:trPr>
        <w:tc>
          <w:tcPr>
            <w:tcW w:w="2982" w:type="dxa"/>
          </w:tcPr>
          <w:p>
            <w:pPr>
              <w:pStyle w:val="TableParagraph"/>
              <w:spacing w:before="114"/>
              <w:ind w:left="67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Hastanın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Yakını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Yasal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Temsilcisi(*)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52" w:hRule="atLeast"/>
        </w:trPr>
        <w:tc>
          <w:tcPr>
            <w:tcW w:w="10782" w:type="dxa"/>
            <w:gridSpan w:val="4"/>
          </w:tcPr>
          <w:p>
            <w:pPr>
              <w:pStyle w:val="TableParagraph"/>
              <w:spacing w:line="221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Yakını-Yakınlık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Derecesi:</w:t>
            </w:r>
          </w:p>
          <w:p>
            <w:pPr>
              <w:pStyle w:val="TableParagraph"/>
              <w:spacing w:line="182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Yasal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Temsilcisinden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Rıza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Alınma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Nedeni:</w:t>
            </w:r>
          </w:p>
          <w:p>
            <w:pPr>
              <w:pStyle w:val="TableParagraph"/>
              <w:tabs>
                <w:tab w:pos="2962" w:val="left" w:leader="none"/>
                <w:tab w:pos="5794" w:val="left" w:leader="none"/>
                <w:tab w:pos="9263" w:val="left" w:leader="none"/>
              </w:tabs>
              <w:spacing w:line="324" w:lineRule="exact"/>
              <w:ind w:left="67"/>
              <w:rPr>
                <w:sz w:val="22"/>
              </w:rPr>
            </w:pPr>
            <w:r>
              <w:rPr>
                <w:sz w:val="32"/>
              </w:rPr>
              <w:t>□</w:t>
            </w:r>
            <w:r>
              <w:rPr>
                <w:sz w:val="22"/>
              </w:rPr>
              <w:t>Hastanın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kapalı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"/>
                <w:sz w:val="22"/>
              </w:rPr>
              <w:t>Hasta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yaşından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küçük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"/>
                <w:sz w:val="22"/>
              </w:rPr>
              <w:t>Hastanın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karar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yetisi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yok</w:t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2"/>
              </w:rPr>
              <w:t>Acil</w:t>
            </w:r>
          </w:p>
          <w:p>
            <w:pPr>
              <w:pStyle w:val="TableParagraph"/>
              <w:tabs>
                <w:tab w:pos="7277" w:val="left" w:leader="none"/>
                <w:tab w:pos="9246" w:val="left" w:leader="none"/>
              </w:tabs>
              <w:spacing w:line="242" w:lineRule="exact" w:before="163"/>
              <w:ind w:left="3807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Soyadı</w:t>
              <w:tab/>
              <w:t>İmza</w:t>
              <w:tab/>
            </w:r>
            <w:r>
              <w:rPr>
                <w:b/>
                <w:spacing w:val="-1"/>
                <w:sz w:val="22"/>
              </w:rPr>
              <w:t>Tarih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/Saat</w:t>
            </w:r>
          </w:p>
        </w:tc>
      </w:tr>
      <w:tr>
        <w:trPr>
          <w:trHeight w:val="462" w:hRule="atLeast"/>
        </w:trPr>
        <w:tc>
          <w:tcPr>
            <w:tcW w:w="2982" w:type="dxa"/>
          </w:tcPr>
          <w:p>
            <w:pPr>
              <w:pStyle w:val="TableParagraph"/>
              <w:spacing w:before="95"/>
              <w:ind w:left="67"/>
              <w:rPr>
                <w:sz w:val="22"/>
              </w:rPr>
            </w:pPr>
            <w:r>
              <w:rPr>
                <w:sz w:val="22"/>
              </w:rPr>
              <w:t>Bilgilendirmeyi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Yapan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Hekim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2" w:hRule="atLeast"/>
        </w:trPr>
        <w:tc>
          <w:tcPr>
            <w:tcW w:w="2982" w:type="dxa"/>
          </w:tcPr>
          <w:p>
            <w:pPr>
              <w:pStyle w:val="TableParagraph"/>
              <w:spacing w:before="90"/>
              <w:ind w:left="67"/>
              <w:rPr>
                <w:sz w:val="22"/>
              </w:rPr>
            </w:pPr>
            <w:r>
              <w:rPr>
                <w:sz w:val="22"/>
              </w:rPr>
              <w:t>Tanık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(**)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2982" w:type="dxa"/>
          </w:tcPr>
          <w:p>
            <w:pPr>
              <w:pStyle w:val="TableParagraph"/>
              <w:spacing w:before="92"/>
              <w:ind w:left="67"/>
              <w:rPr>
                <w:sz w:val="22"/>
              </w:rPr>
            </w:pPr>
            <w:r>
              <w:rPr>
                <w:spacing w:val="-1"/>
                <w:sz w:val="22"/>
              </w:rPr>
              <w:t>Tercüman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(kullanılması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halinde)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ind w:left="0"/>
        <w:jc w:val="left"/>
        <w:rPr>
          <w:b/>
          <w:sz w:val="16"/>
        </w:rPr>
      </w:pPr>
    </w:p>
    <w:p>
      <w:pPr>
        <w:spacing w:before="0"/>
        <w:ind w:left="225" w:right="246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*Yasal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Temsilci: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Vasiyet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altındakiler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21"/>
          <w:sz w:val="22"/>
        </w:rPr>
        <w:t> </w:t>
      </w:r>
      <w:r>
        <w:rPr>
          <w:b/>
          <w:i/>
          <w:sz w:val="22"/>
        </w:rPr>
        <w:t>vasi,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reşit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olmayanlar</w:t>
      </w:r>
      <w:r>
        <w:rPr>
          <w:b/>
          <w:i/>
          <w:spacing w:val="17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19"/>
          <w:sz w:val="22"/>
        </w:rPr>
        <w:t> </w:t>
      </w:r>
      <w:r>
        <w:rPr>
          <w:b/>
          <w:i/>
          <w:sz w:val="22"/>
        </w:rPr>
        <w:t>anne</w:t>
      </w:r>
      <w:r>
        <w:rPr>
          <w:b/>
          <w:i/>
          <w:spacing w:val="70"/>
          <w:sz w:val="22"/>
        </w:rPr>
        <w:t> </w:t>
      </w:r>
      <w:r>
        <w:rPr>
          <w:b/>
          <w:i/>
          <w:sz w:val="22"/>
        </w:rPr>
        <w:t>baba,</w:t>
      </w:r>
      <w:r>
        <w:rPr>
          <w:b/>
          <w:i/>
          <w:spacing w:val="71"/>
          <w:sz w:val="22"/>
        </w:rPr>
        <w:t> </w:t>
      </w:r>
      <w:r>
        <w:rPr>
          <w:b/>
          <w:i/>
          <w:sz w:val="22"/>
        </w:rPr>
        <w:t>bunların</w:t>
      </w:r>
      <w:r>
        <w:rPr>
          <w:b/>
          <w:i/>
          <w:spacing w:val="75"/>
          <w:sz w:val="22"/>
        </w:rPr>
        <w:t> </w:t>
      </w:r>
      <w:r>
        <w:rPr>
          <w:b/>
          <w:i/>
          <w:sz w:val="22"/>
        </w:rPr>
        <w:t>bulunmadığı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durumlarda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1.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derece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kanuni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mirasçılar</w:t>
      </w:r>
    </w:p>
    <w:p>
      <w:pPr>
        <w:spacing w:before="3"/>
        <w:ind w:left="225" w:right="0" w:firstLine="0"/>
        <w:jc w:val="left"/>
        <w:rPr>
          <w:b/>
          <w:i/>
          <w:sz w:val="22"/>
        </w:rPr>
      </w:pPr>
      <w:r>
        <w:rPr>
          <w:b/>
          <w:i/>
          <w:spacing w:val="-1"/>
          <w:sz w:val="22"/>
        </w:rPr>
        <w:t>**Tanık: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Hukuken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"/>
          <w:sz w:val="22"/>
        </w:rPr>
        <w:t>sorumlu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kişi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adına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1"/>
          <w:sz w:val="22"/>
        </w:rPr>
        <w:t>tanıklık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1"/>
          <w:sz w:val="22"/>
        </w:rPr>
        <w:t>yapma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vasıflarına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sahip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bir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ikinci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kişi</w:t>
      </w:r>
    </w:p>
    <w:sectPr>
      <w:pgSz w:w="11920" w:h="16850"/>
      <w:pgMar w:header="401" w:footer="482" w:top="1700" w:bottom="68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8.919983pt;margin-top:806.929993pt;width:11.05pt;height:12pt;mso-position-horizontal-relative:page;mso-position-vertical-relative:page;z-index:-15812608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08.25pt;width:53.05pt;height:12pt;mso-position-horizontal-relative:page;mso-position-vertical-relative:page;z-index:-15812096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VMA.RB.498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.76pt;margin-top:19.799978pt;width:532.450pt;height:65.55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1985"/>
                  <w:gridCol w:w="7372"/>
                  <w:gridCol w:w="1277"/>
                </w:tblGrid>
                <w:tr>
                  <w:trPr>
                    <w:trHeight w:val="1291" w:hRule="atLeast"/>
                  </w:trPr>
                  <w:tc>
                    <w:tcPr>
                      <w:tcW w:w="1985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  <w:tc>
                    <w:tcPr>
                      <w:tcW w:w="7372" w:type="dxa"/>
                    </w:tcPr>
                    <w:p>
                      <w:pPr>
                        <w:pStyle w:val="TableParagraph"/>
                        <w:spacing w:before="5"/>
                        <w:rPr>
                          <w:rFonts w:ascii="Times New Roman"/>
                          <w:sz w:val="26"/>
                        </w:rPr>
                      </w:pPr>
                    </w:p>
                    <w:p>
                      <w:pPr>
                        <w:pStyle w:val="TableParagraph"/>
                        <w:ind w:left="1517" w:right="977" w:hanging="346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VASKÜLER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MALFORMASYON</w:t>
                      </w:r>
                      <w:r>
                        <w:rPr>
                          <w:b/>
                          <w:spacing w:val="-1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AMELİYATI</w:t>
                      </w:r>
                      <w:r>
                        <w:rPr>
                          <w:b/>
                          <w:spacing w:val="-14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İÇİN</w:t>
                      </w:r>
                      <w:r>
                        <w:rPr>
                          <w:b/>
                          <w:spacing w:val="-6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BİLGİLENDİRİLMİŞ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HASTA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RIZA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BELGESİ</w:t>
                      </w:r>
                    </w:p>
                  </w:tc>
                  <w:tc>
                    <w:tcPr>
                      <w:tcW w:w="1277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</w:tr>
              </w:tbl>
              <w:p>
                <w:pPr>
                  <w:pStyle w:val="BodyText"/>
                  <w:ind w:left="0"/>
                  <w:jc w:val="lef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502848">
          <wp:simplePos x="0" y="0"/>
          <wp:positionH relativeFrom="page">
            <wp:posOffset>406400</wp:posOffset>
          </wp:positionH>
          <wp:positionV relativeFrom="page">
            <wp:posOffset>395604</wp:posOffset>
          </wp:positionV>
          <wp:extent cx="1209675" cy="41910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03360">
          <wp:simplePos x="0" y="0"/>
          <wp:positionH relativeFrom="page">
            <wp:posOffset>6487159</wp:posOffset>
          </wp:positionH>
          <wp:positionV relativeFrom="page">
            <wp:posOffset>406399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20"/>
      <w:jc w:val="both"/>
    </w:pPr>
    <w:rPr>
      <w:rFonts w:ascii="Calibri" w:hAnsi="Calibri" w:eastAsia="Calibri" w:cs="Calibri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20"/>
      <w:jc w:val="both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dcterms:created xsi:type="dcterms:W3CDTF">2023-04-01T11:15:28Z</dcterms:created>
  <dcterms:modified xsi:type="dcterms:W3CDTF">2023-04-01T11:15:28Z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